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B754" w14:textId="14F2A008" w:rsidR="009F137D" w:rsidRDefault="00773463">
      <w:pPr>
        <w:rPr>
          <w:rFonts w:ascii="Century Gothic"/>
          <w:sz w:val="18"/>
        </w:rPr>
        <w:sectPr w:rsidR="009F137D" w:rsidSect="00773463">
          <w:headerReference w:type="even" r:id="rId8"/>
          <w:footerReference w:type="even" r:id="rId9"/>
          <w:footerReference w:type="default" r:id="rId10"/>
          <w:type w:val="continuous"/>
          <w:pgSz w:w="12240" w:h="15840"/>
          <w:pgMar w:top="0" w:right="0" w:bottom="0" w:left="0" w:header="720" w:footer="720" w:gutter="0"/>
          <w:cols w:space="720"/>
          <w:docGrid w:linePitch="299"/>
        </w:sectPr>
      </w:pPr>
      <w:r>
        <w:rPr>
          <w:rFonts w:ascii="Century Gothic"/>
          <w:noProof/>
          <w:sz w:val="18"/>
        </w:rPr>
        <w:drawing>
          <wp:inline distT="0" distB="0" distL="0" distR="0" wp14:anchorId="3AF20E06" wp14:editId="103891F4">
            <wp:extent cx="7931381" cy="102641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937929" cy="10272614"/>
                    </a:xfrm>
                    <a:prstGeom prst="rect">
                      <a:avLst/>
                    </a:prstGeom>
                  </pic:spPr>
                </pic:pic>
              </a:graphicData>
            </a:graphic>
          </wp:inline>
        </w:drawing>
      </w:r>
    </w:p>
    <w:p w14:paraId="2A04D0D7" w14:textId="5BC63E6B" w:rsidR="009F137D" w:rsidRPr="00D42D63" w:rsidRDefault="0069045B" w:rsidP="005A01B3">
      <w:pPr>
        <w:pStyle w:val="Heading2"/>
        <w:rPr>
          <w:rFonts w:ascii="Arial" w:hAnsi="Arial" w:cs="Arial"/>
          <w:bCs/>
        </w:rPr>
      </w:pPr>
      <w:r w:rsidRPr="00D42D63">
        <w:rPr>
          <w:rFonts w:ascii="Arial" w:hAnsi="Arial" w:cs="Arial"/>
          <w:bCs/>
        </w:rPr>
        <w:lastRenderedPageBreak/>
        <w:t>Background/Introduction</w:t>
      </w:r>
    </w:p>
    <w:p w14:paraId="099BDDB0" w14:textId="3D23F3DF" w:rsidR="00D16D36" w:rsidRPr="00D42D63" w:rsidRDefault="0069045B" w:rsidP="005A01B3">
      <w:pPr>
        <w:pStyle w:val="BodyText"/>
        <w:rPr>
          <w:rFonts w:ascii="Times New Roman" w:hAnsi="Times New Roman" w:cs="Times New Roman"/>
        </w:rPr>
      </w:pPr>
      <w:r w:rsidRPr="00D42D63">
        <w:rPr>
          <w:rFonts w:ascii="Times New Roman" w:hAnsi="Times New Roman" w:cs="Times New Roman"/>
        </w:rPr>
        <w:t xml:space="preserve">These </w:t>
      </w:r>
      <w:r w:rsidR="0009401E" w:rsidRPr="00D42D63">
        <w:rPr>
          <w:rFonts w:ascii="Times New Roman" w:hAnsi="Times New Roman" w:cs="Times New Roman"/>
        </w:rPr>
        <w:t>2023</w:t>
      </w:r>
      <w:r w:rsidRPr="00D42D63">
        <w:rPr>
          <w:rFonts w:ascii="Times New Roman" w:hAnsi="Times New Roman" w:cs="Times New Roman"/>
        </w:rPr>
        <w:t xml:space="preserve"> goals</w:t>
      </w:r>
      <w:r w:rsidR="00A73DC2" w:rsidRPr="00D42D63">
        <w:rPr>
          <w:rFonts w:ascii="Times New Roman" w:hAnsi="Times New Roman" w:cs="Times New Roman"/>
        </w:rPr>
        <w:t xml:space="preserve"> </w:t>
      </w:r>
      <w:r w:rsidRPr="00D42D63">
        <w:rPr>
          <w:rFonts w:ascii="Times New Roman" w:hAnsi="Times New Roman" w:cs="Times New Roman"/>
        </w:rPr>
        <w:t>are organized according to the six themes presented in our Strategic Action Planning Framework</w:t>
      </w:r>
      <w:r w:rsidR="004D04C4" w:rsidRPr="00D42D63">
        <w:rPr>
          <w:rFonts w:ascii="Times New Roman" w:hAnsi="Times New Roman" w:cs="Times New Roman"/>
        </w:rPr>
        <w:t xml:space="preserve"> and establish the university’s priorities</w:t>
      </w:r>
      <w:r w:rsidRPr="00D42D63">
        <w:rPr>
          <w:rFonts w:ascii="Times New Roman" w:hAnsi="Times New Roman" w:cs="Times New Roman"/>
        </w:rPr>
        <w:t xml:space="preserve">. </w:t>
      </w:r>
      <w:r w:rsidR="00BB6D66" w:rsidRPr="00D42D63">
        <w:rPr>
          <w:rFonts w:ascii="Times New Roman" w:hAnsi="Times New Roman" w:cs="Times New Roman"/>
        </w:rPr>
        <w:t>T</w:t>
      </w:r>
      <w:r w:rsidR="00F647E9" w:rsidRPr="00D42D63">
        <w:rPr>
          <w:rFonts w:ascii="Times New Roman" w:hAnsi="Times New Roman" w:cs="Times New Roman"/>
        </w:rPr>
        <w:t xml:space="preserve">hey </w:t>
      </w:r>
      <w:r w:rsidR="00C92026" w:rsidRPr="00D42D63">
        <w:rPr>
          <w:rFonts w:ascii="Times New Roman" w:hAnsi="Times New Roman" w:cs="Times New Roman"/>
        </w:rPr>
        <w:t>respond to looming external challenges, including unpredictable state and federal funding, declining numbers of traditional-age students, greater accountability pressures, new technologies and increasing competition.</w:t>
      </w:r>
      <w:r w:rsidR="00C323EE" w:rsidRPr="00D42D63">
        <w:rPr>
          <w:rFonts w:ascii="Times New Roman" w:hAnsi="Times New Roman" w:cs="Times New Roman"/>
        </w:rPr>
        <w:t xml:space="preserve"> </w:t>
      </w:r>
      <w:r w:rsidR="00845F67" w:rsidRPr="00D42D63">
        <w:rPr>
          <w:rFonts w:ascii="Times New Roman" w:hAnsi="Times New Roman" w:cs="Times New Roman"/>
        </w:rPr>
        <w:t>In addition</w:t>
      </w:r>
      <w:r w:rsidR="00C323EE" w:rsidRPr="00D42D63">
        <w:rPr>
          <w:rFonts w:ascii="Times New Roman" w:hAnsi="Times New Roman" w:cs="Times New Roman"/>
        </w:rPr>
        <w:t>, the goals are future-focused with both annual and multiyear objectives.</w:t>
      </w:r>
    </w:p>
    <w:p w14:paraId="6ECD1B91" w14:textId="0D65157C" w:rsidR="001716F0" w:rsidRPr="00D42D63" w:rsidRDefault="006F3948" w:rsidP="005A01B3">
      <w:pPr>
        <w:pStyle w:val="BodyText"/>
        <w:rPr>
          <w:rFonts w:ascii="Times New Roman" w:hAnsi="Times New Roman" w:cs="Times New Roman"/>
        </w:rPr>
      </w:pPr>
      <w:r w:rsidRPr="00D42D63">
        <w:rPr>
          <w:rFonts w:ascii="Times New Roman" w:hAnsi="Times New Roman" w:cs="Times New Roman"/>
        </w:rPr>
        <w:t xml:space="preserve">The Huskie community </w:t>
      </w:r>
      <w:r w:rsidR="00845F67" w:rsidRPr="00D42D63">
        <w:rPr>
          <w:rFonts w:ascii="Times New Roman" w:hAnsi="Times New Roman" w:cs="Times New Roman"/>
        </w:rPr>
        <w:t xml:space="preserve">understands </w:t>
      </w:r>
      <w:r w:rsidR="00B640D2" w:rsidRPr="00D42D63">
        <w:rPr>
          <w:rFonts w:ascii="Times New Roman" w:hAnsi="Times New Roman" w:cs="Times New Roman"/>
        </w:rPr>
        <w:t>that p</w:t>
      </w:r>
      <w:r w:rsidR="00CF64B8" w:rsidRPr="00D42D63">
        <w:rPr>
          <w:rFonts w:ascii="Times New Roman" w:hAnsi="Times New Roman" w:cs="Times New Roman"/>
        </w:rPr>
        <w:t xml:space="preserve">ositioning NIU for long-term success will </w:t>
      </w:r>
      <w:r w:rsidR="006E5752" w:rsidRPr="00D42D63">
        <w:rPr>
          <w:rFonts w:ascii="Times New Roman" w:hAnsi="Times New Roman" w:cs="Times New Roman"/>
        </w:rPr>
        <w:t>require</w:t>
      </w:r>
      <w:r w:rsidR="006965E6" w:rsidRPr="00D42D63">
        <w:rPr>
          <w:rFonts w:ascii="Times New Roman" w:hAnsi="Times New Roman" w:cs="Times New Roman"/>
        </w:rPr>
        <w:t xml:space="preserve"> </w:t>
      </w:r>
      <w:r w:rsidR="006E5752" w:rsidRPr="00D42D63">
        <w:rPr>
          <w:rFonts w:ascii="Times New Roman" w:hAnsi="Times New Roman" w:cs="Times New Roman"/>
        </w:rPr>
        <w:t xml:space="preserve">multifaceted, complex </w:t>
      </w:r>
      <w:r w:rsidR="005B286D" w:rsidRPr="00D42D63">
        <w:rPr>
          <w:rFonts w:ascii="Times New Roman" w:hAnsi="Times New Roman" w:cs="Times New Roman"/>
        </w:rPr>
        <w:t>changes</w:t>
      </w:r>
      <w:r w:rsidR="006F2B9E" w:rsidRPr="00D42D63">
        <w:rPr>
          <w:rFonts w:ascii="Times New Roman" w:hAnsi="Times New Roman" w:cs="Times New Roman"/>
        </w:rPr>
        <w:t xml:space="preserve"> in </w:t>
      </w:r>
      <w:r w:rsidR="00553F98" w:rsidRPr="00D42D63">
        <w:rPr>
          <w:rFonts w:ascii="Times New Roman" w:hAnsi="Times New Roman" w:cs="Times New Roman"/>
        </w:rPr>
        <w:t xml:space="preserve">our </w:t>
      </w:r>
      <w:r w:rsidR="006F2B9E" w:rsidRPr="00D42D63">
        <w:rPr>
          <w:rFonts w:ascii="Times New Roman" w:hAnsi="Times New Roman" w:cs="Times New Roman"/>
        </w:rPr>
        <w:t>organizational practices and system</w:t>
      </w:r>
      <w:r w:rsidR="00316F0B" w:rsidRPr="00D42D63">
        <w:rPr>
          <w:rFonts w:ascii="Times New Roman" w:hAnsi="Times New Roman" w:cs="Times New Roman"/>
        </w:rPr>
        <w:t>s</w:t>
      </w:r>
      <w:r w:rsidR="00061870" w:rsidRPr="00D42D63">
        <w:rPr>
          <w:rFonts w:ascii="Times New Roman" w:hAnsi="Times New Roman" w:cs="Times New Roman"/>
        </w:rPr>
        <w:t xml:space="preserve">, and </w:t>
      </w:r>
      <w:r w:rsidR="00316F0B" w:rsidRPr="00D42D63">
        <w:rPr>
          <w:rFonts w:ascii="Times New Roman" w:hAnsi="Times New Roman" w:cs="Times New Roman"/>
        </w:rPr>
        <w:t xml:space="preserve">that </w:t>
      </w:r>
      <w:r w:rsidR="002F32EF" w:rsidRPr="00D42D63">
        <w:rPr>
          <w:rFonts w:ascii="Times New Roman" w:hAnsi="Times New Roman" w:cs="Times New Roman"/>
        </w:rPr>
        <w:t>change</w:t>
      </w:r>
      <w:r w:rsidR="002C6757" w:rsidRPr="00D42D63">
        <w:rPr>
          <w:rFonts w:ascii="Times New Roman" w:hAnsi="Times New Roman" w:cs="Times New Roman"/>
        </w:rPr>
        <w:t xml:space="preserve"> is a process that occurs over time</w:t>
      </w:r>
      <w:r w:rsidR="00837811" w:rsidRPr="00D42D63">
        <w:rPr>
          <w:rFonts w:ascii="Times New Roman" w:hAnsi="Times New Roman" w:cs="Times New Roman"/>
        </w:rPr>
        <w:t>.</w:t>
      </w:r>
      <w:r w:rsidR="00BB6D66" w:rsidRPr="00D42D63">
        <w:rPr>
          <w:rFonts w:ascii="Times New Roman" w:hAnsi="Times New Roman" w:cs="Times New Roman"/>
        </w:rPr>
        <w:t xml:space="preserve"> </w:t>
      </w:r>
      <w:r w:rsidR="009675DE" w:rsidRPr="00D42D63">
        <w:rPr>
          <w:rFonts w:ascii="Times New Roman" w:hAnsi="Times New Roman" w:cs="Times New Roman"/>
        </w:rPr>
        <w:t xml:space="preserve">Accordingly, </w:t>
      </w:r>
      <w:r w:rsidR="005379B3" w:rsidRPr="00D42D63">
        <w:rPr>
          <w:rFonts w:ascii="Times New Roman" w:hAnsi="Times New Roman" w:cs="Times New Roman"/>
        </w:rPr>
        <w:t>m</w:t>
      </w:r>
      <w:r w:rsidR="00A14C03" w:rsidRPr="00D42D63">
        <w:rPr>
          <w:rFonts w:ascii="Times New Roman" w:hAnsi="Times New Roman" w:cs="Times New Roman"/>
        </w:rPr>
        <w:t xml:space="preserve">any </w:t>
      </w:r>
      <w:r w:rsidR="001B1E7F" w:rsidRPr="00D42D63">
        <w:rPr>
          <w:rFonts w:ascii="Times New Roman" w:hAnsi="Times New Roman" w:cs="Times New Roman"/>
        </w:rPr>
        <w:t xml:space="preserve">of </w:t>
      </w:r>
      <w:r w:rsidR="00837811" w:rsidRPr="00D42D63">
        <w:rPr>
          <w:rFonts w:ascii="Times New Roman" w:hAnsi="Times New Roman" w:cs="Times New Roman"/>
        </w:rPr>
        <w:t>this year’s goals</w:t>
      </w:r>
      <w:r w:rsidR="005379B3" w:rsidRPr="00D42D63">
        <w:rPr>
          <w:rFonts w:ascii="Times New Roman" w:hAnsi="Times New Roman" w:cs="Times New Roman"/>
        </w:rPr>
        <w:t xml:space="preserve"> </w:t>
      </w:r>
      <w:r w:rsidR="006C2BE5" w:rsidRPr="00D42D63">
        <w:rPr>
          <w:rFonts w:ascii="Times New Roman" w:hAnsi="Times New Roman" w:cs="Times New Roman"/>
        </w:rPr>
        <w:t xml:space="preserve">build on </w:t>
      </w:r>
      <w:r w:rsidR="00A14C03" w:rsidRPr="00D42D63">
        <w:rPr>
          <w:rFonts w:ascii="Times New Roman" w:hAnsi="Times New Roman" w:cs="Times New Roman"/>
        </w:rPr>
        <w:t xml:space="preserve">progress </w:t>
      </w:r>
      <w:r w:rsidR="00264948" w:rsidRPr="00D42D63">
        <w:rPr>
          <w:rFonts w:ascii="Times New Roman" w:hAnsi="Times New Roman" w:cs="Times New Roman"/>
        </w:rPr>
        <w:t>achieved last year</w:t>
      </w:r>
      <w:r w:rsidR="001B1E7F" w:rsidRPr="00D42D63">
        <w:rPr>
          <w:rFonts w:ascii="Times New Roman" w:hAnsi="Times New Roman" w:cs="Times New Roman"/>
        </w:rPr>
        <w:t xml:space="preserve">. </w:t>
      </w:r>
    </w:p>
    <w:p w14:paraId="118637CC" w14:textId="73EA0A23" w:rsidR="008636C3" w:rsidRPr="00D42D63" w:rsidRDefault="001716F0" w:rsidP="005A01B3">
      <w:pPr>
        <w:pStyle w:val="BodyText"/>
        <w:rPr>
          <w:rFonts w:ascii="Times New Roman" w:hAnsi="Times New Roman" w:cs="Times New Roman"/>
        </w:rPr>
      </w:pPr>
      <w:r w:rsidRPr="00D42D63">
        <w:rPr>
          <w:rFonts w:ascii="Times New Roman" w:hAnsi="Times New Roman" w:cs="Times New Roman"/>
        </w:rPr>
        <w:t>As we move forward together, w</w:t>
      </w:r>
      <w:r w:rsidR="00976280" w:rsidRPr="00D42D63">
        <w:rPr>
          <w:rFonts w:ascii="Times New Roman" w:hAnsi="Times New Roman" w:cs="Times New Roman"/>
        </w:rPr>
        <w:t xml:space="preserve">e </w:t>
      </w:r>
      <w:r w:rsidRPr="00D42D63">
        <w:rPr>
          <w:rFonts w:ascii="Times New Roman" w:hAnsi="Times New Roman" w:cs="Times New Roman"/>
        </w:rPr>
        <w:t>will continue to strive to increase alignment</w:t>
      </w:r>
      <w:r w:rsidR="009C4818" w:rsidRPr="00D42D63">
        <w:rPr>
          <w:rFonts w:ascii="Times New Roman" w:hAnsi="Times New Roman" w:cs="Times New Roman"/>
        </w:rPr>
        <w:t xml:space="preserve">; </w:t>
      </w:r>
      <w:r w:rsidRPr="00D42D63">
        <w:rPr>
          <w:rFonts w:ascii="Times New Roman" w:hAnsi="Times New Roman" w:cs="Times New Roman"/>
        </w:rPr>
        <w:t xml:space="preserve">promote equity-minded, data-informed </w:t>
      </w:r>
      <w:r w:rsidR="00E23B56" w:rsidRPr="00D42D63">
        <w:rPr>
          <w:rFonts w:ascii="Times New Roman" w:hAnsi="Times New Roman" w:cs="Times New Roman"/>
        </w:rPr>
        <w:t>decision-</w:t>
      </w:r>
      <w:r w:rsidRPr="00D42D63">
        <w:rPr>
          <w:rFonts w:ascii="Times New Roman" w:hAnsi="Times New Roman" w:cs="Times New Roman"/>
        </w:rPr>
        <w:t>making</w:t>
      </w:r>
      <w:r w:rsidR="00E23B56" w:rsidRPr="00D42D63">
        <w:rPr>
          <w:rFonts w:ascii="Times New Roman" w:hAnsi="Times New Roman" w:cs="Times New Roman"/>
        </w:rPr>
        <w:t xml:space="preserve">; </w:t>
      </w:r>
      <w:r w:rsidRPr="00D42D63">
        <w:rPr>
          <w:rFonts w:ascii="Times New Roman" w:hAnsi="Times New Roman" w:cs="Times New Roman"/>
        </w:rPr>
        <w:t>expand leadership and professional development opportunities</w:t>
      </w:r>
      <w:r w:rsidR="00E23B56" w:rsidRPr="00D42D63">
        <w:rPr>
          <w:rFonts w:ascii="Times New Roman" w:hAnsi="Times New Roman" w:cs="Times New Roman"/>
        </w:rPr>
        <w:t xml:space="preserve">; </w:t>
      </w:r>
      <w:r w:rsidRPr="00D42D63">
        <w:rPr>
          <w:rFonts w:ascii="Times New Roman" w:hAnsi="Times New Roman" w:cs="Times New Roman"/>
        </w:rPr>
        <w:t>enhance strategic resource planning</w:t>
      </w:r>
      <w:r w:rsidR="00E23B56" w:rsidRPr="00D42D63">
        <w:rPr>
          <w:rFonts w:ascii="Times New Roman" w:hAnsi="Times New Roman" w:cs="Times New Roman"/>
        </w:rPr>
        <w:t xml:space="preserve">; </w:t>
      </w:r>
      <w:r w:rsidRPr="00D42D63">
        <w:rPr>
          <w:rFonts w:ascii="Times New Roman" w:hAnsi="Times New Roman" w:cs="Times New Roman"/>
        </w:rPr>
        <w:t xml:space="preserve">and leverage relationships as resources. </w:t>
      </w:r>
      <w:r w:rsidR="00C22E62" w:rsidRPr="00D42D63">
        <w:rPr>
          <w:rFonts w:ascii="Times New Roman" w:hAnsi="Times New Roman" w:cs="Times New Roman"/>
        </w:rPr>
        <w:t xml:space="preserve">We will hold ourselves accountable </w:t>
      </w:r>
      <w:r w:rsidR="00222B95" w:rsidRPr="00D42D63">
        <w:rPr>
          <w:rFonts w:ascii="Times New Roman" w:hAnsi="Times New Roman" w:cs="Times New Roman"/>
        </w:rPr>
        <w:t xml:space="preserve">for achieving outcomes that are </w:t>
      </w:r>
      <w:r w:rsidR="00061870" w:rsidRPr="00D42D63">
        <w:rPr>
          <w:rFonts w:ascii="Times New Roman" w:hAnsi="Times New Roman" w:cs="Times New Roman"/>
        </w:rPr>
        <w:t xml:space="preserve">consistent with NIU’s mission, </w:t>
      </w:r>
      <w:proofErr w:type="gramStart"/>
      <w:r w:rsidR="00061870" w:rsidRPr="00D42D63">
        <w:rPr>
          <w:rFonts w:ascii="Times New Roman" w:hAnsi="Times New Roman" w:cs="Times New Roman"/>
        </w:rPr>
        <w:t>vision</w:t>
      </w:r>
      <w:proofErr w:type="gramEnd"/>
      <w:r w:rsidR="00061870" w:rsidRPr="00D42D63">
        <w:rPr>
          <w:rFonts w:ascii="Times New Roman" w:hAnsi="Times New Roman" w:cs="Times New Roman"/>
        </w:rPr>
        <w:t xml:space="preserve"> and </w:t>
      </w:r>
      <w:r w:rsidR="00356B0D" w:rsidRPr="00D42D63">
        <w:rPr>
          <w:rFonts w:ascii="Times New Roman" w:hAnsi="Times New Roman" w:cs="Times New Roman"/>
        </w:rPr>
        <w:t xml:space="preserve">core </w:t>
      </w:r>
      <w:r w:rsidR="00061870" w:rsidRPr="00D42D63">
        <w:rPr>
          <w:rFonts w:ascii="Times New Roman" w:hAnsi="Times New Roman" w:cs="Times New Roman"/>
        </w:rPr>
        <w:t>values</w:t>
      </w:r>
      <w:r w:rsidR="0023463B" w:rsidRPr="00D42D63">
        <w:rPr>
          <w:rFonts w:ascii="Times New Roman" w:hAnsi="Times New Roman" w:cs="Times New Roman"/>
        </w:rPr>
        <w:t xml:space="preserve"> as well as our unwavering</w:t>
      </w:r>
      <w:r w:rsidR="00356B0D" w:rsidRPr="00D42D63">
        <w:rPr>
          <w:rFonts w:ascii="Times New Roman" w:hAnsi="Times New Roman" w:cs="Times New Roman"/>
        </w:rPr>
        <w:t xml:space="preserve"> </w:t>
      </w:r>
      <w:r w:rsidR="00654761" w:rsidRPr="00D42D63">
        <w:rPr>
          <w:rFonts w:ascii="Times New Roman" w:hAnsi="Times New Roman" w:cs="Times New Roman"/>
        </w:rPr>
        <w:t>commitment</w:t>
      </w:r>
      <w:r w:rsidR="00114199" w:rsidRPr="00D42D63">
        <w:rPr>
          <w:rFonts w:ascii="Times New Roman" w:hAnsi="Times New Roman" w:cs="Times New Roman"/>
        </w:rPr>
        <w:t>s</w:t>
      </w:r>
      <w:r w:rsidR="00654761" w:rsidRPr="00D42D63">
        <w:rPr>
          <w:rFonts w:ascii="Times New Roman" w:hAnsi="Times New Roman" w:cs="Times New Roman"/>
        </w:rPr>
        <w:t xml:space="preserve"> to </w:t>
      </w:r>
      <w:r w:rsidR="00114199" w:rsidRPr="00D42D63">
        <w:rPr>
          <w:rFonts w:ascii="Times New Roman" w:hAnsi="Times New Roman" w:cs="Times New Roman"/>
        </w:rPr>
        <w:t xml:space="preserve">inclusive excellence and </w:t>
      </w:r>
      <w:r w:rsidR="00654761" w:rsidRPr="00D42D63">
        <w:rPr>
          <w:rFonts w:ascii="Times New Roman" w:hAnsi="Times New Roman" w:cs="Times New Roman"/>
        </w:rPr>
        <w:t>student success.</w:t>
      </w:r>
    </w:p>
    <w:p w14:paraId="2D8D6AE6" w14:textId="77777777" w:rsidR="00E1146E" w:rsidRDefault="00E1146E" w:rsidP="005A01B3">
      <w:pPr>
        <w:pStyle w:val="Heading2"/>
        <w:rPr>
          <w:rFonts w:ascii="Arial" w:hAnsi="Arial" w:cs="Arial"/>
          <w:bCs/>
        </w:rPr>
      </w:pPr>
    </w:p>
    <w:p w14:paraId="0FA911A7" w14:textId="00B4A793" w:rsidR="009F137D" w:rsidRPr="00D42D63" w:rsidRDefault="0069045B" w:rsidP="005A01B3">
      <w:pPr>
        <w:pStyle w:val="Heading2"/>
        <w:rPr>
          <w:rFonts w:ascii="Arial" w:hAnsi="Arial" w:cs="Arial"/>
          <w:bCs/>
        </w:rPr>
      </w:pPr>
      <w:r w:rsidRPr="00D42D63">
        <w:rPr>
          <w:rFonts w:ascii="Arial" w:hAnsi="Arial" w:cs="Arial"/>
          <w:bCs/>
        </w:rPr>
        <w:t>Empowerment</w:t>
      </w:r>
      <w:r w:rsidRPr="00D42D63">
        <w:rPr>
          <w:rFonts w:ascii="Arial" w:hAnsi="Arial" w:cs="Arial"/>
          <w:bCs/>
          <w:spacing w:val="13"/>
        </w:rPr>
        <w:t xml:space="preserve"> </w:t>
      </w:r>
      <w:r w:rsidRPr="00D42D63">
        <w:rPr>
          <w:rFonts w:ascii="Arial" w:hAnsi="Arial" w:cs="Arial"/>
          <w:bCs/>
        </w:rPr>
        <w:t>and</w:t>
      </w:r>
      <w:r w:rsidRPr="00D42D63">
        <w:rPr>
          <w:rFonts w:ascii="Arial" w:hAnsi="Arial" w:cs="Arial"/>
          <w:bCs/>
          <w:spacing w:val="14"/>
        </w:rPr>
        <w:t xml:space="preserve"> </w:t>
      </w:r>
      <w:r w:rsidRPr="00D42D63">
        <w:rPr>
          <w:rFonts w:ascii="Arial" w:hAnsi="Arial" w:cs="Arial"/>
          <w:bCs/>
        </w:rPr>
        <w:t>Shared</w:t>
      </w:r>
      <w:r w:rsidRPr="00D42D63">
        <w:rPr>
          <w:rFonts w:ascii="Arial" w:hAnsi="Arial" w:cs="Arial"/>
          <w:bCs/>
          <w:spacing w:val="14"/>
        </w:rPr>
        <w:t xml:space="preserve"> </w:t>
      </w:r>
      <w:r w:rsidRPr="00D42D63">
        <w:rPr>
          <w:rFonts w:ascii="Arial" w:hAnsi="Arial" w:cs="Arial"/>
          <w:bCs/>
        </w:rPr>
        <w:t>Responsibility</w:t>
      </w:r>
    </w:p>
    <w:p w14:paraId="0EF640D6" w14:textId="39EC04CB" w:rsidR="005747A6" w:rsidRPr="00D42D63" w:rsidRDefault="0023463B" w:rsidP="00990A97">
      <w:pPr>
        <w:pStyle w:val="BodyText"/>
        <w:rPr>
          <w:rFonts w:ascii="Times New Roman" w:hAnsi="Times New Roman" w:cs="Times New Roman"/>
        </w:rPr>
      </w:pPr>
      <w:r w:rsidRPr="00D42D63">
        <w:rPr>
          <w:rFonts w:ascii="Times New Roman" w:hAnsi="Times New Roman" w:cs="Times New Roman"/>
        </w:rPr>
        <w:t>S</w:t>
      </w:r>
      <w:r w:rsidR="0069045B" w:rsidRPr="00D42D63">
        <w:rPr>
          <w:rFonts w:ascii="Times New Roman" w:hAnsi="Times New Roman" w:cs="Times New Roman"/>
        </w:rPr>
        <w:t xml:space="preserve">hared leadership offers an encompassing framework to foster co-ownership of goals and adoption of processes that emphasize adaptability, </w:t>
      </w:r>
      <w:proofErr w:type="gramStart"/>
      <w:r w:rsidR="0069045B" w:rsidRPr="00D42D63">
        <w:rPr>
          <w:rFonts w:ascii="Times New Roman" w:hAnsi="Times New Roman" w:cs="Times New Roman"/>
        </w:rPr>
        <w:t>interdependence</w:t>
      </w:r>
      <w:proofErr w:type="gramEnd"/>
      <w:r w:rsidR="0069045B" w:rsidRPr="00D42D63">
        <w:rPr>
          <w:rFonts w:ascii="Times New Roman" w:hAnsi="Times New Roman" w:cs="Times New Roman"/>
        </w:rPr>
        <w:t xml:space="preserve"> and collaboration. </w:t>
      </w:r>
      <w:r w:rsidR="001D41FD" w:rsidRPr="00D42D63">
        <w:rPr>
          <w:rFonts w:ascii="Times New Roman" w:hAnsi="Times New Roman" w:cs="Times New Roman"/>
        </w:rPr>
        <w:t xml:space="preserve">NIU is building organizational capacity for shared leadership at the organization, </w:t>
      </w:r>
      <w:proofErr w:type="gramStart"/>
      <w:r w:rsidR="001D41FD" w:rsidRPr="00D42D63">
        <w:rPr>
          <w:rFonts w:ascii="Times New Roman" w:hAnsi="Times New Roman" w:cs="Times New Roman"/>
        </w:rPr>
        <w:t>team</w:t>
      </w:r>
      <w:proofErr w:type="gramEnd"/>
      <w:r w:rsidR="001D41FD" w:rsidRPr="00D42D63">
        <w:rPr>
          <w:rFonts w:ascii="Times New Roman" w:hAnsi="Times New Roman" w:cs="Times New Roman"/>
        </w:rPr>
        <w:t xml:space="preserve"> and individual levels because e</w:t>
      </w:r>
      <w:r w:rsidR="0074112D" w:rsidRPr="00D42D63">
        <w:rPr>
          <w:rFonts w:ascii="Times New Roman" w:hAnsi="Times New Roman" w:cs="Times New Roman"/>
        </w:rPr>
        <w:t>xperience tell</w:t>
      </w:r>
      <w:r w:rsidR="003A62C7" w:rsidRPr="00D42D63">
        <w:rPr>
          <w:rFonts w:ascii="Times New Roman" w:hAnsi="Times New Roman" w:cs="Times New Roman"/>
        </w:rPr>
        <w:t>s</w:t>
      </w:r>
      <w:r w:rsidR="0074112D" w:rsidRPr="00D42D63">
        <w:rPr>
          <w:rFonts w:ascii="Times New Roman" w:hAnsi="Times New Roman" w:cs="Times New Roman"/>
        </w:rPr>
        <w:t xml:space="preserve"> us that </w:t>
      </w:r>
      <w:r w:rsidR="0069045B" w:rsidRPr="00D42D63">
        <w:rPr>
          <w:rFonts w:ascii="Times New Roman" w:hAnsi="Times New Roman" w:cs="Times New Roman"/>
        </w:rPr>
        <w:t>NIU gets great results when cross-functional teams are empowered to think creatively, express their opinions and develop solutions.</w:t>
      </w:r>
    </w:p>
    <w:p w14:paraId="2D201666" w14:textId="6DA75CB8" w:rsidR="009F137D" w:rsidRPr="00D42D63" w:rsidRDefault="005747A6" w:rsidP="2EDAA7AA">
      <w:pPr>
        <w:pStyle w:val="BodyText"/>
        <w:rPr>
          <w:rFonts w:ascii="Times New Roman" w:hAnsi="Times New Roman" w:cs="Times New Roman"/>
        </w:rPr>
      </w:pPr>
      <w:r w:rsidRPr="00D42D63">
        <w:rPr>
          <w:rFonts w:ascii="Times New Roman" w:hAnsi="Times New Roman" w:cs="Times New Roman"/>
        </w:rPr>
        <w:t>This past year, such a group was charged</w:t>
      </w:r>
      <w:r w:rsidR="00BC1861" w:rsidRPr="00D42D63">
        <w:rPr>
          <w:rFonts w:ascii="Times New Roman" w:hAnsi="Times New Roman" w:cs="Times New Roman"/>
        </w:rPr>
        <w:t xml:space="preserve"> </w:t>
      </w:r>
      <w:r w:rsidR="00B321C3" w:rsidRPr="00D42D63">
        <w:rPr>
          <w:rFonts w:ascii="Times New Roman" w:hAnsi="Times New Roman" w:cs="Times New Roman"/>
        </w:rPr>
        <w:t xml:space="preserve">with </w:t>
      </w:r>
      <w:r w:rsidR="00BC1861" w:rsidRPr="00D42D63">
        <w:rPr>
          <w:rFonts w:ascii="Times New Roman" w:hAnsi="Times New Roman" w:cs="Times New Roman"/>
        </w:rPr>
        <w:t xml:space="preserve">recommending strategies that senior leadership could implement </w:t>
      </w:r>
      <w:r w:rsidR="00BC0971" w:rsidRPr="00D42D63">
        <w:rPr>
          <w:rFonts w:ascii="Times New Roman" w:hAnsi="Times New Roman" w:cs="Times New Roman"/>
        </w:rPr>
        <w:t xml:space="preserve">to </w:t>
      </w:r>
      <w:r w:rsidR="001A4AB8" w:rsidRPr="00D42D63">
        <w:rPr>
          <w:rFonts w:ascii="Times New Roman" w:hAnsi="Times New Roman" w:cs="Times New Roman"/>
        </w:rPr>
        <w:t xml:space="preserve">enhance </w:t>
      </w:r>
      <w:r w:rsidR="00FE131C" w:rsidRPr="00D42D63">
        <w:rPr>
          <w:rFonts w:ascii="Times New Roman" w:hAnsi="Times New Roman" w:cs="Times New Roman"/>
        </w:rPr>
        <w:t xml:space="preserve">NIU’s </w:t>
      </w:r>
      <w:r w:rsidR="00A3498E" w:rsidRPr="00D42D63">
        <w:rPr>
          <w:rFonts w:ascii="Times New Roman" w:hAnsi="Times New Roman" w:cs="Times New Roman"/>
        </w:rPr>
        <w:t xml:space="preserve">organizational capacity for shared leadership by </w:t>
      </w:r>
      <w:r w:rsidR="00BC0971" w:rsidRPr="00D42D63">
        <w:rPr>
          <w:rFonts w:ascii="Times New Roman" w:hAnsi="Times New Roman" w:cs="Times New Roman"/>
        </w:rPr>
        <w:t>enhanc</w:t>
      </w:r>
      <w:r w:rsidR="00A3498E" w:rsidRPr="00D42D63">
        <w:rPr>
          <w:rFonts w:ascii="Times New Roman" w:hAnsi="Times New Roman" w:cs="Times New Roman"/>
        </w:rPr>
        <w:t xml:space="preserve">ing </w:t>
      </w:r>
      <w:r w:rsidR="00BC0971" w:rsidRPr="00D42D63">
        <w:rPr>
          <w:rFonts w:ascii="Times New Roman" w:hAnsi="Times New Roman" w:cs="Times New Roman"/>
        </w:rPr>
        <w:t>employee</w:t>
      </w:r>
      <w:r w:rsidR="00773A8A" w:rsidRPr="00D42D63">
        <w:rPr>
          <w:rFonts w:ascii="Times New Roman" w:hAnsi="Times New Roman" w:cs="Times New Roman"/>
        </w:rPr>
        <w:t xml:space="preserve"> </w:t>
      </w:r>
      <w:r w:rsidR="00561696" w:rsidRPr="00D42D63">
        <w:rPr>
          <w:rFonts w:ascii="Times New Roman" w:hAnsi="Times New Roman" w:cs="Times New Roman"/>
        </w:rPr>
        <w:t>skills and competencies</w:t>
      </w:r>
      <w:r w:rsidR="0039422C" w:rsidRPr="00D42D63">
        <w:rPr>
          <w:rFonts w:ascii="Times New Roman" w:hAnsi="Times New Roman" w:cs="Times New Roman"/>
        </w:rPr>
        <w:t xml:space="preserve"> </w:t>
      </w:r>
      <w:r w:rsidR="00FA7CBF" w:rsidRPr="00D42D63">
        <w:rPr>
          <w:rFonts w:ascii="Times New Roman" w:hAnsi="Times New Roman" w:cs="Times New Roman"/>
        </w:rPr>
        <w:t xml:space="preserve">for </w:t>
      </w:r>
      <w:r w:rsidR="00773A8A" w:rsidRPr="00D42D63">
        <w:rPr>
          <w:rFonts w:ascii="Times New Roman" w:hAnsi="Times New Roman" w:cs="Times New Roman"/>
        </w:rPr>
        <w:t xml:space="preserve">creating shared vision and goals; </w:t>
      </w:r>
      <w:r w:rsidR="002D0E98" w:rsidRPr="00D42D63">
        <w:rPr>
          <w:rFonts w:ascii="Times New Roman" w:hAnsi="Times New Roman" w:cs="Times New Roman"/>
        </w:rPr>
        <w:t xml:space="preserve">building </w:t>
      </w:r>
      <w:r w:rsidR="00773A8A" w:rsidRPr="00D42D63">
        <w:rPr>
          <w:rFonts w:ascii="Times New Roman" w:hAnsi="Times New Roman" w:cs="Times New Roman"/>
        </w:rPr>
        <w:t xml:space="preserve">consensus; </w:t>
      </w:r>
      <w:r w:rsidR="00FE131C" w:rsidRPr="00D42D63">
        <w:rPr>
          <w:rFonts w:ascii="Times New Roman" w:hAnsi="Times New Roman" w:cs="Times New Roman"/>
        </w:rPr>
        <w:t xml:space="preserve">generating feedback; navigating difficult conversations; and </w:t>
      </w:r>
      <w:r w:rsidR="004414CE" w:rsidRPr="00D42D63">
        <w:rPr>
          <w:rFonts w:ascii="Times New Roman" w:hAnsi="Times New Roman" w:cs="Times New Roman"/>
        </w:rPr>
        <w:t xml:space="preserve">being </w:t>
      </w:r>
      <w:r w:rsidR="00FE131C" w:rsidRPr="00D42D63">
        <w:rPr>
          <w:rFonts w:ascii="Times New Roman" w:hAnsi="Times New Roman" w:cs="Times New Roman"/>
        </w:rPr>
        <w:t>self</w:t>
      </w:r>
      <w:r w:rsidR="00DC4A81" w:rsidRPr="00D42D63">
        <w:rPr>
          <w:rFonts w:ascii="Times New Roman" w:hAnsi="Times New Roman" w:cs="Times New Roman"/>
        </w:rPr>
        <w:t>-</w:t>
      </w:r>
      <w:r w:rsidR="00FE131C" w:rsidRPr="00D42D63">
        <w:rPr>
          <w:rFonts w:ascii="Times New Roman" w:hAnsi="Times New Roman" w:cs="Times New Roman"/>
        </w:rPr>
        <w:t>aware.</w:t>
      </w:r>
      <w:r w:rsidR="00DC4A81" w:rsidRPr="00D42D63">
        <w:rPr>
          <w:rFonts w:ascii="Times New Roman" w:hAnsi="Times New Roman" w:cs="Times New Roman"/>
        </w:rPr>
        <w:t xml:space="preserve"> They were asked specifically to</w:t>
      </w:r>
      <w:r w:rsidR="0085351F" w:rsidRPr="00D42D63">
        <w:rPr>
          <w:rFonts w:ascii="Times New Roman" w:hAnsi="Times New Roman" w:cs="Times New Roman"/>
        </w:rPr>
        <w:t xml:space="preserve"> identify expertise and professional development opportunities that align with skill-building in these areas both inside and outside of NIU, recognizing that while it is important to build skills at all levels of our organization, the approach and opportunities will vary depending on position and/or division.</w:t>
      </w:r>
      <w:r w:rsidR="00C0399E" w:rsidRPr="00D42D63">
        <w:rPr>
          <w:rFonts w:ascii="Times New Roman" w:hAnsi="Times New Roman" w:cs="Times New Roman"/>
        </w:rPr>
        <w:t xml:space="preserve"> The recommendations </w:t>
      </w:r>
      <w:r w:rsidR="00A01EF9" w:rsidRPr="00D42D63">
        <w:rPr>
          <w:rFonts w:ascii="Times New Roman" w:hAnsi="Times New Roman" w:cs="Times New Roman"/>
        </w:rPr>
        <w:t xml:space="preserve">from </w:t>
      </w:r>
      <w:r w:rsidR="00C0399E" w:rsidRPr="00D42D63">
        <w:rPr>
          <w:rFonts w:ascii="Times New Roman" w:hAnsi="Times New Roman" w:cs="Times New Roman"/>
        </w:rPr>
        <w:t xml:space="preserve">this team </w:t>
      </w:r>
      <w:r w:rsidR="00A01EF9" w:rsidRPr="00D42D63">
        <w:rPr>
          <w:rFonts w:ascii="Times New Roman" w:hAnsi="Times New Roman" w:cs="Times New Roman"/>
        </w:rPr>
        <w:t xml:space="preserve">are well-aligned with NIU’s strategic action planning framework, which emphasizes supporting the development of leaders; communicating transparently and effectively; and creating a culture of shared responsibility. They </w:t>
      </w:r>
      <w:r w:rsidR="00052C66" w:rsidRPr="00D42D63">
        <w:rPr>
          <w:rFonts w:ascii="Times New Roman" w:hAnsi="Times New Roman" w:cs="Times New Roman"/>
        </w:rPr>
        <w:t>inform these annual and multiyear goals</w:t>
      </w:r>
      <w:r w:rsidR="005C27CE" w:rsidRPr="00D42D63">
        <w:rPr>
          <w:rFonts w:ascii="Times New Roman" w:hAnsi="Times New Roman" w:cs="Times New Roman"/>
        </w:rPr>
        <w:t>.</w:t>
      </w:r>
    </w:p>
    <w:p w14:paraId="0C5E2FC8" w14:textId="1F2D881D" w:rsidR="00646647" w:rsidRDefault="0069045B" w:rsidP="00313C67">
      <w:pPr>
        <w:pStyle w:val="Heading3"/>
        <w:spacing w:after="240"/>
        <w:rPr>
          <w:rFonts w:ascii="Arial" w:hAnsi="Arial" w:cs="Arial"/>
          <w:bCs/>
          <w:color w:val="C00000"/>
        </w:rPr>
      </w:pPr>
      <w:r w:rsidRPr="00D42D63">
        <w:rPr>
          <w:rFonts w:ascii="Arial" w:hAnsi="Arial" w:cs="Arial"/>
          <w:bCs/>
          <w:color w:val="C00000"/>
        </w:rPr>
        <w:t>Goal</w:t>
      </w:r>
      <w:r w:rsidRPr="00D42D63">
        <w:rPr>
          <w:rFonts w:ascii="Arial" w:hAnsi="Arial" w:cs="Arial"/>
          <w:bCs/>
          <w:color w:val="C00000"/>
          <w:spacing w:val="-3"/>
        </w:rPr>
        <w:t xml:space="preserve"> </w:t>
      </w:r>
      <w:r w:rsidRPr="00D42D63">
        <w:rPr>
          <w:rFonts w:ascii="Arial" w:hAnsi="Arial" w:cs="Arial"/>
          <w:bCs/>
          <w:color w:val="C00000"/>
        </w:rPr>
        <w:t>1</w:t>
      </w:r>
      <w:r w:rsidR="00915E3D" w:rsidRPr="00D42D63">
        <w:rPr>
          <w:rFonts w:ascii="Arial" w:hAnsi="Arial" w:cs="Arial"/>
          <w:bCs/>
          <w:color w:val="C00000"/>
        </w:rPr>
        <w:t>A</w:t>
      </w:r>
      <w:r w:rsidR="00646647">
        <w:rPr>
          <w:rFonts w:ascii="Arial" w:hAnsi="Arial" w:cs="Arial"/>
          <w:bCs/>
          <w:color w:val="C00000"/>
        </w:rPr>
        <w:t>:</w:t>
      </w:r>
    </w:p>
    <w:p w14:paraId="5486FE70" w14:textId="15D2188F" w:rsidR="00B57B8A" w:rsidRPr="00646647" w:rsidRDefault="007D6D78" w:rsidP="00313C67">
      <w:pPr>
        <w:pStyle w:val="Heading3"/>
        <w:spacing w:after="240"/>
        <w:rPr>
          <w:rFonts w:ascii="Arial" w:hAnsi="Arial" w:cs="Arial"/>
          <w:bCs/>
          <w:color w:val="000000" w:themeColor="text1"/>
        </w:rPr>
      </w:pPr>
      <w:r w:rsidRPr="00646647">
        <w:rPr>
          <w:rFonts w:ascii="Arial" w:hAnsi="Arial" w:cs="Arial"/>
          <w:bCs/>
          <w:color w:val="000000" w:themeColor="text1"/>
        </w:rPr>
        <w:t>Build Capacity for Shared Leadership</w:t>
      </w:r>
    </w:p>
    <w:p w14:paraId="34EB7096" w14:textId="5508B8DA" w:rsidR="00646647" w:rsidRDefault="00E1146E" w:rsidP="00646647">
      <w:r w:rsidRPr="00D42D63">
        <w:rPr>
          <w:rFonts w:ascii="Arial" w:eastAsia="Calibri" w:hAnsi="Arial" w:cs="Arial"/>
          <w:bCs/>
          <w:noProof/>
        </w:rPr>
        <w:drawing>
          <wp:anchor distT="0" distB="0" distL="114300" distR="114300" simplePos="0" relativeHeight="251659264" behindDoc="1" locked="0" layoutInCell="1" allowOverlap="1" wp14:anchorId="30E911D8" wp14:editId="3DED18DE">
            <wp:simplePos x="0" y="0"/>
            <wp:positionH relativeFrom="margin">
              <wp:posOffset>-5080</wp:posOffset>
            </wp:positionH>
            <wp:positionV relativeFrom="paragraph">
              <wp:posOffset>26035</wp:posOffset>
            </wp:positionV>
            <wp:extent cx="2644775" cy="2643505"/>
            <wp:effectExtent l="0" t="0" r="0" b="0"/>
            <wp:wrapTight wrapText="bothSides">
              <wp:wrapPolygon edited="0">
                <wp:start x="0" y="0"/>
                <wp:lineTo x="0" y="21481"/>
                <wp:lineTo x="21470" y="21481"/>
                <wp:lineTo x="21470"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4775" cy="2643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3D541" w14:textId="1AA55DB5" w:rsidR="00646647" w:rsidRPr="00646647" w:rsidRDefault="00C91917" w:rsidP="00313C67">
      <w:pPr>
        <w:pStyle w:val="ListParagraph"/>
        <w:numPr>
          <w:ilvl w:val="0"/>
          <w:numId w:val="18"/>
        </w:numPr>
        <w:spacing w:after="240"/>
        <w:ind w:left="5130"/>
        <w:rPr>
          <w:rFonts w:ascii="Times New Roman" w:eastAsia="Times New Roman" w:hAnsi="Times New Roman" w:cs="Times New Roman"/>
          <w:bdr w:val="none" w:sz="0" w:space="0" w:color="auto" w:frame="1"/>
        </w:rPr>
      </w:pPr>
      <w:r w:rsidRPr="00D42D63">
        <w:rPr>
          <w:rFonts w:ascii="Times New Roman" w:eastAsia="Times New Roman" w:hAnsi="Times New Roman" w:cs="Times New Roman"/>
          <w:bdr w:val="none" w:sz="0" w:space="0" w:color="auto" w:frame="1"/>
        </w:rPr>
        <w:t>Continue to promote shar</w:t>
      </w:r>
      <w:r w:rsidR="00693A91" w:rsidRPr="00D42D63">
        <w:rPr>
          <w:rFonts w:ascii="Times New Roman" w:eastAsia="Times New Roman" w:hAnsi="Times New Roman" w:cs="Times New Roman"/>
          <w:bdr w:val="none" w:sz="0" w:space="0" w:color="auto" w:frame="1"/>
        </w:rPr>
        <w:t>e</w:t>
      </w:r>
      <w:r w:rsidRPr="00D42D63">
        <w:rPr>
          <w:rFonts w:ascii="Times New Roman" w:eastAsia="Times New Roman" w:hAnsi="Times New Roman" w:cs="Times New Roman"/>
          <w:bdr w:val="none" w:sz="0" w:space="0" w:color="auto" w:frame="1"/>
        </w:rPr>
        <w:t xml:space="preserve">d leadership </w:t>
      </w:r>
      <w:r w:rsidR="64BDC10F" w:rsidRPr="00D42D63">
        <w:rPr>
          <w:rFonts w:ascii="Times New Roman" w:eastAsia="Times New Roman" w:hAnsi="Times New Roman" w:cs="Times New Roman"/>
        </w:rPr>
        <w:t>to</w:t>
      </w:r>
      <w:r w:rsidR="2A785C31" w:rsidRPr="00D42D63">
        <w:rPr>
          <w:rFonts w:ascii="Times New Roman" w:eastAsia="Times New Roman" w:hAnsi="Times New Roman" w:cs="Times New Roman"/>
        </w:rPr>
        <w:t xml:space="preserve"> strengthen institutional culture</w:t>
      </w:r>
      <w:r w:rsidR="00693A91" w:rsidRPr="00D42D63">
        <w:rPr>
          <w:rFonts w:ascii="Times New Roman" w:eastAsia="Times New Roman" w:hAnsi="Times New Roman" w:cs="Times New Roman"/>
        </w:rPr>
        <w:t xml:space="preserve">; </w:t>
      </w:r>
      <w:r w:rsidR="2A785C31" w:rsidRPr="00D42D63">
        <w:rPr>
          <w:rFonts w:ascii="Times New Roman" w:eastAsia="Times New Roman" w:hAnsi="Times New Roman" w:cs="Times New Roman"/>
        </w:rPr>
        <w:t>build Huskie identity and pride</w:t>
      </w:r>
      <w:r w:rsidR="00693A91" w:rsidRPr="00D42D63">
        <w:rPr>
          <w:rFonts w:ascii="Times New Roman" w:eastAsia="Times New Roman" w:hAnsi="Times New Roman" w:cs="Times New Roman"/>
        </w:rPr>
        <w:t xml:space="preserve">; </w:t>
      </w:r>
      <w:r w:rsidR="2A785C31" w:rsidRPr="00D42D63">
        <w:rPr>
          <w:rFonts w:ascii="Times New Roman" w:eastAsia="Times New Roman" w:hAnsi="Times New Roman" w:cs="Times New Roman"/>
        </w:rPr>
        <w:t xml:space="preserve">and create pathways for meaningful faculty and staff engagement. Use the accompanying graphic designed by the </w:t>
      </w:r>
      <w:r w:rsidR="6CC671CB" w:rsidRPr="00D42D63">
        <w:rPr>
          <w:rFonts w:ascii="Times New Roman" w:eastAsia="Times New Roman" w:hAnsi="Times New Roman" w:cs="Times New Roman"/>
        </w:rPr>
        <w:t xml:space="preserve">Shared Leadership Task Force to foster a common understanding of how shared leadership can be implemented at NIU at the </w:t>
      </w:r>
      <w:r w:rsidR="00781D6A" w:rsidRPr="00D42D63">
        <w:rPr>
          <w:rFonts w:ascii="Times New Roman" w:eastAsia="Times New Roman" w:hAnsi="Times New Roman" w:cs="Times New Roman"/>
        </w:rPr>
        <w:t>institutional</w:t>
      </w:r>
      <w:r w:rsidR="6CC671CB" w:rsidRPr="00D42D63">
        <w:rPr>
          <w:rFonts w:ascii="Times New Roman" w:eastAsia="Times New Roman" w:hAnsi="Times New Roman" w:cs="Times New Roman"/>
        </w:rPr>
        <w:t>, unit and individual levels.</w:t>
      </w:r>
      <w:r w:rsidR="006F6418" w:rsidRPr="00D42D63">
        <w:rPr>
          <w:rFonts w:ascii="Times New Roman" w:hAnsi="Times New Roman" w:cs="Times New Roman"/>
        </w:rPr>
        <w:br/>
      </w:r>
      <w:r w:rsidR="006F6418" w:rsidRPr="00D42D63">
        <w:rPr>
          <w:rFonts w:ascii="Times New Roman" w:hAnsi="Times New Roman" w:cs="Times New Roman"/>
        </w:rPr>
        <w:br/>
        <w:t xml:space="preserve">Specifically, the Task Force co-leaders will present at the monthly leadership meeting in </w:t>
      </w:r>
      <w:r w:rsidR="00B006C3" w:rsidRPr="00D42D63">
        <w:rPr>
          <w:rFonts w:ascii="Times New Roman" w:hAnsi="Times New Roman" w:cs="Times New Roman"/>
        </w:rPr>
        <w:t xml:space="preserve">January </w:t>
      </w:r>
      <w:r w:rsidR="006F6418" w:rsidRPr="00D42D63">
        <w:rPr>
          <w:rFonts w:ascii="Times New Roman" w:hAnsi="Times New Roman" w:cs="Times New Roman"/>
        </w:rPr>
        <w:t>2023</w:t>
      </w:r>
      <w:r w:rsidR="00B63270" w:rsidRPr="00D42D63">
        <w:rPr>
          <w:rFonts w:ascii="Times New Roman" w:hAnsi="Times New Roman" w:cs="Times New Roman"/>
        </w:rPr>
        <w:t>. T</w:t>
      </w:r>
      <w:r w:rsidR="00E9525C" w:rsidRPr="00D42D63">
        <w:rPr>
          <w:rFonts w:ascii="Times New Roman" w:hAnsi="Times New Roman" w:cs="Times New Roman"/>
          <w:bdr w:val="none" w:sz="0" w:space="0" w:color="auto" w:frame="1"/>
        </w:rPr>
        <w:t>he university will</w:t>
      </w:r>
      <w:r w:rsidR="00E9525C" w:rsidRPr="00D42D63">
        <w:rPr>
          <w:rFonts w:ascii="Times New Roman" w:hAnsi="Times New Roman" w:cs="Times New Roman"/>
        </w:rPr>
        <w:t xml:space="preserve"> </w:t>
      </w:r>
      <w:r w:rsidR="006F6418" w:rsidRPr="00D42D63">
        <w:rPr>
          <w:rFonts w:ascii="Times New Roman" w:eastAsia="Times New Roman" w:hAnsi="Times New Roman" w:cs="Times New Roman"/>
        </w:rPr>
        <w:t xml:space="preserve">develop and implement a series of professional development opportunities designed to heighten individual and team performance, foster shared </w:t>
      </w:r>
      <w:proofErr w:type="gramStart"/>
      <w:r w:rsidR="006F6418" w:rsidRPr="00D42D63">
        <w:rPr>
          <w:rFonts w:ascii="Times New Roman" w:eastAsia="Times New Roman" w:hAnsi="Times New Roman" w:cs="Times New Roman"/>
        </w:rPr>
        <w:t>leadership</w:t>
      </w:r>
      <w:proofErr w:type="gramEnd"/>
      <w:r w:rsidR="006F6418" w:rsidRPr="00D42D63">
        <w:rPr>
          <w:rFonts w:ascii="Times New Roman" w:eastAsia="Times New Roman" w:hAnsi="Times New Roman" w:cs="Times New Roman"/>
        </w:rPr>
        <w:t xml:space="preserve"> and improve accountability </w:t>
      </w:r>
      <w:r w:rsidR="00B63270" w:rsidRPr="00D42D63">
        <w:rPr>
          <w:rFonts w:ascii="Times New Roman" w:hAnsi="Times New Roman" w:cs="Times New Roman"/>
          <w:color w:val="242424"/>
        </w:rPr>
        <w:t xml:space="preserve">with </w:t>
      </w:r>
      <w:r w:rsidR="00A21292" w:rsidRPr="00D42D63">
        <w:rPr>
          <w:rFonts w:ascii="Times New Roman" w:hAnsi="Times New Roman" w:cs="Times New Roman"/>
          <w:color w:val="242424"/>
        </w:rPr>
        <w:t xml:space="preserve">Phase One </w:t>
      </w:r>
      <w:r w:rsidR="00B63270" w:rsidRPr="00D42D63">
        <w:rPr>
          <w:rFonts w:ascii="Times New Roman" w:hAnsi="Times New Roman" w:cs="Times New Roman"/>
          <w:color w:val="242424"/>
        </w:rPr>
        <w:t>of a professional development series implemented by July 1, 2023.</w:t>
      </w:r>
    </w:p>
    <w:p w14:paraId="6054F852" w14:textId="77777777" w:rsidR="00646647" w:rsidRDefault="00646647" w:rsidP="00646647">
      <w:pPr>
        <w:spacing w:after="240"/>
        <w:rPr>
          <w:rFonts w:ascii="Times New Roman" w:hAnsi="Times New Roman" w:cs="Times New Roman"/>
          <w:color w:val="242424"/>
        </w:rPr>
      </w:pPr>
    </w:p>
    <w:p w14:paraId="2E1777ED" w14:textId="0F9849D4" w:rsidR="00E9525C" w:rsidRPr="00646647" w:rsidRDefault="00B63270" w:rsidP="00646647">
      <w:pPr>
        <w:spacing w:after="240"/>
        <w:rPr>
          <w:rFonts w:ascii="Times New Roman" w:eastAsia="Times New Roman" w:hAnsi="Times New Roman" w:cs="Times New Roman"/>
          <w:bdr w:val="none" w:sz="0" w:space="0" w:color="auto" w:frame="1"/>
        </w:rPr>
      </w:pPr>
      <w:r w:rsidRPr="00646647">
        <w:rPr>
          <w:rFonts w:ascii="Times New Roman" w:hAnsi="Times New Roman" w:cs="Times New Roman"/>
          <w:color w:val="242424"/>
        </w:rPr>
        <w:lastRenderedPageBreak/>
        <w:t xml:space="preserve">  </w:t>
      </w:r>
    </w:p>
    <w:p w14:paraId="573D39C1" w14:textId="23154CA2" w:rsidR="00EB2585" w:rsidRPr="00D42D63" w:rsidRDefault="00842B80">
      <w:pPr>
        <w:pStyle w:val="BodyText"/>
        <w:numPr>
          <w:ilvl w:val="0"/>
          <w:numId w:val="18"/>
        </w:numPr>
        <w:rPr>
          <w:rFonts w:ascii="Times New Roman" w:hAnsi="Times New Roman" w:cs="Times New Roman"/>
        </w:rPr>
      </w:pPr>
      <w:r w:rsidRPr="00D42D63">
        <w:rPr>
          <w:rFonts w:ascii="Times New Roman" w:hAnsi="Times New Roman" w:cs="Times New Roman"/>
        </w:rPr>
        <w:t>Continue to empower cross-functional teams to address complex institutional problems and pursue opportunities that align with NIU strategic priorities</w:t>
      </w:r>
      <w:r w:rsidR="009B596E" w:rsidRPr="00D42D63">
        <w:rPr>
          <w:rFonts w:ascii="Times New Roman" w:hAnsi="Times New Roman" w:cs="Times New Roman"/>
        </w:rPr>
        <w:t xml:space="preserve">. </w:t>
      </w:r>
      <w:r w:rsidR="00D839CF" w:rsidRPr="00D42D63">
        <w:rPr>
          <w:rFonts w:ascii="Times New Roman" w:hAnsi="Times New Roman" w:cs="Times New Roman"/>
        </w:rPr>
        <w:t>Specifically, s</w:t>
      </w:r>
      <w:r w:rsidR="00EB2585" w:rsidRPr="00D42D63">
        <w:rPr>
          <w:rFonts w:ascii="Times New Roman" w:hAnsi="Times New Roman" w:cs="Times New Roman"/>
        </w:rPr>
        <w:t xml:space="preserve">upport new and ongoing shared leadership initiatives designed to improve services, systems and processes with high impact on NIU students, staff and faculty, including but not limited to projects identified by the </w:t>
      </w:r>
      <w:hyperlink r:id="rId13">
        <w:r w:rsidR="00EB2585" w:rsidRPr="00D42D63">
          <w:rPr>
            <w:rStyle w:val="Hyperlink"/>
            <w:rFonts w:ascii="Times New Roman" w:hAnsi="Times New Roman" w:cs="Times New Roman"/>
            <w:color w:val="365F91" w:themeColor="accent1" w:themeShade="BF"/>
          </w:rPr>
          <w:t>2020 Administrative Efficiency Project</w:t>
        </w:r>
      </w:hyperlink>
      <w:r w:rsidR="00B444A1" w:rsidRPr="00D42D63">
        <w:rPr>
          <w:rFonts w:ascii="Times New Roman" w:hAnsi="Times New Roman" w:cs="Times New Roman"/>
          <w:color w:val="365F91" w:themeColor="accent1" w:themeShade="BF"/>
        </w:rPr>
        <w:t xml:space="preserve"> </w:t>
      </w:r>
      <w:r w:rsidR="00B444A1" w:rsidRPr="00D42D63">
        <w:rPr>
          <w:rFonts w:ascii="Times New Roman" w:hAnsi="Times New Roman" w:cs="Times New Roman"/>
        </w:rPr>
        <w:t xml:space="preserve">and </w:t>
      </w:r>
      <w:hyperlink r:id="rId14">
        <w:r w:rsidR="00EB2585" w:rsidRPr="00D42D63">
          <w:rPr>
            <w:rStyle w:val="Hyperlink"/>
            <w:rFonts w:ascii="Times New Roman" w:hAnsi="Times New Roman" w:cs="Times New Roman"/>
            <w:color w:val="365F91" w:themeColor="accent1" w:themeShade="BF"/>
          </w:rPr>
          <w:t>the 2021-22 Budget and Planning Work Group</w:t>
        </w:r>
      </w:hyperlink>
      <w:r w:rsidR="00EB2585" w:rsidRPr="00D42D63">
        <w:rPr>
          <w:rFonts w:ascii="Times New Roman" w:hAnsi="Times New Roman" w:cs="Times New Roman"/>
        </w:rPr>
        <w:t xml:space="preserve"> (see Goal 6A)</w:t>
      </w:r>
      <w:r w:rsidR="00FD7BAB" w:rsidRPr="00D42D63">
        <w:rPr>
          <w:rFonts w:ascii="Times New Roman" w:hAnsi="Times New Roman" w:cs="Times New Roman"/>
        </w:rPr>
        <w:t xml:space="preserve">. </w:t>
      </w:r>
      <w:r w:rsidR="00A5151E" w:rsidRPr="00D42D63">
        <w:rPr>
          <w:rFonts w:ascii="Times New Roman" w:hAnsi="Times New Roman" w:cs="Times New Roman"/>
        </w:rPr>
        <w:t xml:space="preserve">For example, work initiated in </w:t>
      </w:r>
      <w:r w:rsidR="00EB2585" w:rsidRPr="00D42D63">
        <w:rPr>
          <w:rFonts w:ascii="Times New Roman" w:hAnsi="Times New Roman" w:cs="Times New Roman"/>
        </w:rPr>
        <w:t xml:space="preserve">2022 </w:t>
      </w:r>
      <w:r w:rsidR="00A5151E" w:rsidRPr="00D42D63">
        <w:rPr>
          <w:rFonts w:ascii="Times New Roman" w:hAnsi="Times New Roman" w:cs="Times New Roman"/>
        </w:rPr>
        <w:t>by an a</w:t>
      </w:r>
      <w:r w:rsidR="00EB2585" w:rsidRPr="00D42D63">
        <w:rPr>
          <w:rFonts w:ascii="Times New Roman" w:hAnsi="Times New Roman" w:cs="Times New Roman"/>
        </w:rPr>
        <w:t xml:space="preserve">d-hoc team </w:t>
      </w:r>
      <w:r w:rsidR="00A5151E" w:rsidRPr="00D42D63">
        <w:rPr>
          <w:rFonts w:ascii="Times New Roman" w:hAnsi="Times New Roman" w:cs="Times New Roman"/>
        </w:rPr>
        <w:t xml:space="preserve">focused </w:t>
      </w:r>
      <w:r w:rsidR="00EB2585" w:rsidRPr="00D42D63">
        <w:rPr>
          <w:rFonts w:ascii="Times New Roman" w:hAnsi="Times New Roman" w:cs="Times New Roman"/>
        </w:rPr>
        <w:t>redesig</w:t>
      </w:r>
      <w:r w:rsidR="00A5151E" w:rsidRPr="00D42D63">
        <w:rPr>
          <w:rFonts w:ascii="Times New Roman" w:hAnsi="Times New Roman" w:cs="Times New Roman"/>
        </w:rPr>
        <w:t>n of</w:t>
      </w:r>
      <w:r w:rsidR="00EB2585" w:rsidRPr="00D42D63">
        <w:rPr>
          <w:rFonts w:ascii="Times New Roman" w:hAnsi="Times New Roman" w:cs="Times New Roman"/>
        </w:rPr>
        <w:t xml:space="preserve"> HRS employment </w:t>
      </w:r>
      <w:r w:rsidR="00A5151E" w:rsidRPr="00D42D63">
        <w:rPr>
          <w:rFonts w:ascii="Times New Roman" w:hAnsi="Times New Roman" w:cs="Times New Roman"/>
        </w:rPr>
        <w:t>processes is expected to continue</w:t>
      </w:r>
      <w:r w:rsidR="00326B25" w:rsidRPr="00D42D63">
        <w:rPr>
          <w:rFonts w:ascii="Times New Roman" w:hAnsi="Times New Roman" w:cs="Times New Roman"/>
        </w:rPr>
        <w:t xml:space="preserve"> with</w:t>
      </w:r>
      <w:r w:rsidR="00C92EF7" w:rsidRPr="00D42D63">
        <w:rPr>
          <w:rFonts w:ascii="Times New Roman" w:hAnsi="Times New Roman" w:cs="Times New Roman"/>
        </w:rPr>
        <w:t xml:space="preserve"> </w:t>
      </w:r>
      <w:r w:rsidR="00536679" w:rsidRPr="00D42D63">
        <w:rPr>
          <w:rFonts w:ascii="Times New Roman" w:hAnsi="Times New Roman" w:cs="Times New Roman"/>
        </w:rPr>
        <w:t xml:space="preserve">expert </w:t>
      </w:r>
      <w:r w:rsidR="00326B25" w:rsidRPr="00D42D63">
        <w:rPr>
          <w:rFonts w:ascii="Times New Roman" w:hAnsi="Times New Roman" w:cs="Times New Roman"/>
        </w:rPr>
        <w:t>assistance.</w:t>
      </w:r>
      <w:r w:rsidR="00C92EF7" w:rsidRPr="00D42D63">
        <w:rPr>
          <w:rFonts w:ascii="Times New Roman" w:hAnsi="Times New Roman" w:cs="Times New Roman"/>
        </w:rPr>
        <w:t xml:space="preserve"> </w:t>
      </w:r>
    </w:p>
    <w:p w14:paraId="1BC2BD04" w14:textId="68B5076C" w:rsidR="0048043C" w:rsidRPr="00D42D63" w:rsidRDefault="0DE59166">
      <w:pPr>
        <w:pStyle w:val="BodyText"/>
        <w:numPr>
          <w:ilvl w:val="0"/>
          <w:numId w:val="18"/>
        </w:numPr>
        <w:rPr>
          <w:rFonts w:ascii="Times New Roman" w:eastAsia="Times New Roman" w:hAnsi="Times New Roman" w:cs="Times New Roman"/>
        </w:rPr>
      </w:pPr>
      <w:r w:rsidRPr="00D42D63">
        <w:rPr>
          <w:rFonts w:ascii="Times New Roman" w:hAnsi="Times New Roman" w:cs="Times New Roman"/>
        </w:rPr>
        <w:t>E</w:t>
      </w:r>
      <w:r w:rsidR="003501AF" w:rsidRPr="00D42D63">
        <w:rPr>
          <w:rFonts w:ascii="Times New Roman" w:hAnsi="Times New Roman" w:cs="Times New Roman"/>
        </w:rPr>
        <w:t>ncourage collaboration</w:t>
      </w:r>
      <w:r w:rsidR="535F6874" w:rsidRPr="00D42D63">
        <w:rPr>
          <w:rFonts w:ascii="Times New Roman" w:hAnsi="Times New Roman" w:cs="Times New Roman"/>
        </w:rPr>
        <w:t xml:space="preserve"> and</w:t>
      </w:r>
      <w:r w:rsidR="003501AF" w:rsidRPr="00D42D63">
        <w:rPr>
          <w:rFonts w:ascii="Times New Roman" w:hAnsi="Times New Roman" w:cs="Times New Roman"/>
        </w:rPr>
        <w:t xml:space="preserve"> build capacity for intersectional </w:t>
      </w:r>
      <w:r w:rsidR="008C056C" w:rsidRPr="00D42D63">
        <w:rPr>
          <w:rFonts w:ascii="Times New Roman" w:hAnsi="Times New Roman" w:cs="Times New Roman"/>
        </w:rPr>
        <w:t>problem-</w:t>
      </w:r>
      <w:r w:rsidR="003501AF" w:rsidRPr="00D42D63">
        <w:rPr>
          <w:rFonts w:ascii="Times New Roman" w:hAnsi="Times New Roman" w:cs="Times New Roman"/>
        </w:rPr>
        <w:t>solving</w:t>
      </w:r>
      <w:r w:rsidR="00645915" w:rsidRPr="00D42D63">
        <w:rPr>
          <w:rFonts w:ascii="Times New Roman" w:hAnsi="Times New Roman" w:cs="Times New Roman"/>
        </w:rPr>
        <w:t xml:space="preserve"> and enhanced accountability across individuals and groups with shared responsibility for NIU’s current strategic enrollment management plan (SEM 2.0)</w:t>
      </w:r>
      <w:r w:rsidR="00B63270" w:rsidRPr="00D42D63">
        <w:rPr>
          <w:rFonts w:ascii="Times New Roman" w:hAnsi="Times New Roman" w:cs="Times New Roman"/>
        </w:rPr>
        <w:t xml:space="preserve">. SEM 2.0 has a strong focus on retention as everyone’s responsibility, and its success will be enhanced </w:t>
      </w:r>
      <w:r w:rsidR="00380F11" w:rsidRPr="00D42D63">
        <w:rPr>
          <w:rFonts w:ascii="Times New Roman" w:hAnsi="Times New Roman" w:cs="Times New Roman"/>
        </w:rPr>
        <w:t xml:space="preserve">using a framework </w:t>
      </w:r>
      <w:proofErr w:type="gramStart"/>
      <w:r w:rsidR="00380F11" w:rsidRPr="00D42D63">
        <w:rPr>
          <w:rFonts w:ascii="Times New Roman" w:hAnsi="Times New Roman" w:cs="Times New Roman"/>
        </w:rPr>
        <w:t>similar to</w:t>
      </w:r>
      <w:proofErr w:type="gramEnd"/>
      <w:r w:rsidR="00380F11" w:rsidRPr="00D42D63">
        <w:rPr>
          <w:rFonts w:ascii="Times New Roman" w:hAnsi="Times New Roman" w:cs="Times New Roman"/>
        </w:rPr>
        <w:t xml:space="preserve"> NIU’s shared equity leadership (SEL) framework</w:t>
      </w:r>
      <w:r w:rsidR="00645915" w:rsidRPr="00D42D63">
        <w:rPr>
          <w:rFonts w:ascii="Times New Roman" w:hAnsi="Times New Roman" w:cs="Times New Roman"/>
        </w:rPr>
        <w:t xml:space="preserve">. </w:t>
      </w:r>
    </w:p>
    <w:p w14:paraId="253F1BF8" w14:textId="279C9926" w:rsidR="009F137D" w:rsidRPr="00D42D63" w:rsidRDefault="007D6D78" w:rsidP="00525866">
      <w:pPr>
        <w:pStyle w:val="BodyText"/>
        <w:numPr>
          <w:ilvl w:val="0"/>
          <w:numId w:val="18"/>
        </w:numPr>
        <w:rPr>
          <w:rFonts w:ascii="Times New Roman" w:eastAsia="Times New Roman" w:hAnsi="Times New Roman" w:cs="Times New Roman"/>
        </w:rPr>
      </w:pPr>
      <w:r w:rsidRPr="00D42D63">
        <w:rPr>
          <w:rFonts w:ascii="Times New Roman" w:hAnsi="Times New Roman" w:cs="Times New Roman"/>
        </w:rPr>
        <w:t xml:space="preserve">Develop </w:t>
      </w:r>
      <w:r w:rsidR="00C95132" w:rsidRPr="00D42D63">
        <w:rPr>
          <w:rFonts w:ascii="Times New Roman" w:hAnsi="Times New Roman" w:cs="Times New Roman"/>
        </w:rPr>
        <w:t xml:space="preserve">methodology for </w:t>
      </w:r>
      <w:r w:rsidRPr="00D42D63">
        <w:rPr>
          <w:rFonts w:ascii="Times New Roman" w:hAnsi="Times New Roman" w:cs="Times New Roman"/>
        </w:rPr>
        <w:t xml:space="preserve">approving and prioritizing </w:t>
      </w:r>
      <w:r w:rsidR="00C95132" w:rsidRPr="00D42D63">
        <w:rPr>
          <w:rFonts w:ascii="Times New Roman" w:hAnsi="Times New Roman" w:cs="Times New Roman"/>
        </w:rPr>
        <w:t xml:space="preserve">new </w:t>
      </w:r>
      <w:r w:rsidR="00623DD8" w:rsidRPr="00D42D63">
        <w:rPr>
          <w:rFonts w:ascii="Times New Roman" w:hAnsi="Times New Roman" w:cs="Times New Roman"/>
        </w:rPr>
        <w:t xml:space="preserve">administrative efficiency </w:t>
      </w:r>
      <w:r w:rsidR="00C95132" w:rsidRPr="00D42D63">
        <w:rPr>
          <w:rFonts w:ascii="Times New Roman" w:hAnsi="Times New Roman" w:cs="Times New Roman"/>
        </w:rPr>
        <w:t>project</w:t>
      </w:r>
      <w:r w:rsidRPr="00D42D63">
        <w:rPr>
          <w:rFonts w:ascii="Times New Roman" w:hAnsi="Times New Roman" w:cs="Times New Roman"/>
        </w:rPr>
        <w:t>s</w:t>
      </w:r>
      <w:r w:rsidR="00C95132" w:rsidRPr="00D42D63">
        <w:rPr>
          <w:rFonts w:ascii="Times New Roman" w:hAnsi="Times New Roman" w:cs="Times New Roman"/>
        </w:rPr>
        <w:t>; develop communication templates to update key stakeholders on progress and key milestones</w:t>
      </w:r>
      <w:r w:rsidRPr="00D42D63">
        <w:rPr>
          <w:rFonts w:ascii="Times New Roman" w:hAnsi="Times New Roman" w:cs="Times New Roman"/>
        </w:rPr>
        <w:t>;</w:t>
      </w:r>
      <w:r w:rsidR="00C95132" w:rsidRPr="00D42D63">
        <w:rPr>
          <w:rFonts w:ascii="Times New Roman" w:hAnsi="Times New Roman" w:cs="Times New Roman"/>
        </w:rPr>
        <w:t xml:space="preserve"> seek recommendations for new projects; work with campus partners to develop and encourage appropriate change management practices in support of new technology and processes.</w:t>
      </w:r>
    </w:p>
    <w:p w14:paraId="50727728" w14:textId="77777777" w:rsidR="00646647" w:rsidRDefault="0069045B" w:rsidP="00313C67">
      <w:pPr>
        <w:pStyle w:val="Heading3"/>
        <w:spacing w:after="240"/>
        <w:rPr>
          <w:rFonts w:ascii="Arial" w:hAnsi="Arial" w:cs="Arial"/>
          <w:bCs/>
          <w:color w:val="C00000"/>
        </w:rPr>
      </w:pPr>
      <w:r w:rsidRPr="00D42D63">
        <w:rPr>
          <w:rFonts w:ascii="Arial" w:hAnsi="Arial" w:cs="Arial"/>
          <w:bCs/>
          <w:color w:val="C00000"/>
        </w:rPr>
        <w:t>Goal</w:t>
      </w:r>
      <w:r w:rsidRPr="00D42D63">
        <w:rPr>
          <w:rFonts w:ascii="Arial" w:hAnsi="Arial" w:cs="Arial"/>
          <w:bCs/>
          <w:color w:val="C00000"/>
          <w:spacing w:val="-11"/>
        </w:rPr>
        <w:t xml:space="preserve"> </w:t>
      </w:r>
      <w:r w:rsidRPr="00D42D63">
        <w:rPr>
          <w:rFonts w:ascii="Arial" w:hAnsi="Arial" w:cs="Arial"/>
          <w:bCs/>
          <w:color w:val="C00000"/>
        </w:rPr>
        <w:t>1B</w:t>
      </w:r>
      <w:r w:rsidR="00646647">
        <w:rPr>
          <w:rFonts w:ascii="Arial" w:hAnsi="Arial" w:cs="Arial"/>
          <w:bCs/>
          <w:color w:val="C00000"/>
        </w:rPr>
        <w:t>:</w:t>
      </w:r>
    </w:p>
    <w:p w14:paraId="25B28DBB" w14:textId="32786975" w:rsidR="009F137D" w:rsidRPr="00646647" w:rsidRDefault="009C4972" w:rsidP="00313C67">
      <w:pPr>
        <w:pStyle w:val="Heading3"/>
        <w:spacing w:after="240"/>
        <w:rPr>
          <w:rFonts w:ascii="Arial" w:hAnsi="Arial" w:cs="Arial"/>
          <w:bCs/>
          <w:color w:val="000000" w:themeColor="text1"/>
        </w:rPr>
      </w:pPr>
      <w:r w:rsidRPr="00646647">
        <w:rPr>
          <w:rFonts w:ascii="Arial" w:hAnsi="Arial" w:cs="Arial"/>
          <w:bCs/>
          <w:color w:val="000000" w:themeColor="text1"/>
        </w:rPr>
        <w:t xml:space="preserve">Assess </w:t>
      </w:r>
      <w:r w:rsidR="003D3E58" w:rsidRPr="00646647">
        <w:rPr>
          <w:rFonts w:ascii="Arial" w:hAnsi="Arial" w:cs="Arial"/>
          <w:bCs/>
          <w:color w:val="000000" w:themeColor="text1"/>
        </w:rPr>
        <w:t>I</w:t>
      </w:r>
      <w:r w:rsidRPr="00646647">
        <w:rPr>
          <w:rFonts w:ascii="Arial" w:hAnsi="Arial" w:cs="Arial"/>
          <w:bCs/>
          <w:color w:val="000000" w:themeColor="text1"/>
        </w:rPr>
        <w:t xml:space="preserve">mpacts </w:t>
      </w:r>
      <w:r w:rsidR="00AB2AF0" w:rsidRPr="00646647">
        <w:rPr>
          <w:rFonts w:ascii="Arial" w:hAnsi="Arial" w:cs="Arial"/>
          <w:bCs/>
          <w:color w:val="000000" w:themeColor="text1"/>
        </w:rPr>
        <w:t xml:space="preserve">of </w:t>
      </w:r>
      <w:r w:rsidR="003D3E58" w:rsidRPr="00646647">
        <w:rPr>
          <w:rFonts w:ascii="Arial" w:hAnsi="Arial" w:cs="Arial"/>
          <w:bCs/>
          <w:color w:val="000000" w:themeColor="text1"/>
        </w:rPr>
        <w:t>C</w:t>
      </w:r>
      <w:r w:rsidR="00AB2AF0" w:rsidRPr="00646647">
        <w:rPr>
          <w:rFonts w:ascii="Arial" w:hAnsi="Arial" w:cs="Arial"/>
          <w:bCs/>
          <w:color w:val="000000" w:themeColor="text1"/>
        </w:rPr>
        <w:t xml:space="preserve">hanges </w:t>
      </w:r>
      <w:r w:rsidR="003D3E58" w:rsidRPr="00646647">
        <w:rPr>
          <w:rFonts w:ascii="Arial" w:hAnsi="Arial" w:cs="Arial"/>
          <w:bCs/>
          <w:color w:val="000000" w:themeColor="text1"/>
        </w:rPr>
        <w:t>I</w:t>
      </w:r>
      <w:r w:rsidR="00AB2AF0" w:rsidRPr="00646647">
        <w:rPr>
          <w:rFonts w:ascii="Arial" w:hAnsi="Arial" w:cs="Arial"/>
          <w:bCs/>
          <w:color w:val="000000" w:themeColor="text1"/>
        </w:rPr>
        <w:t xml:space="preserve">nspired by </w:t>
      </w:r>
      <w:r w:rsidR="003D3E58" w:rsidRPr="00646647">
        <w:rPr>
          <w:rFonts w:ascii="Arial" w:hAnsi="Arial" w:cs="Arial"/>
          <w:bCs/>
          <w:color w:val="000000" w:themeColor="text1"/>
        </w:rPr>
        <w:t>S</w:t>
      </w:r>
      <w:r w:rsidR="00AB2AF0" w:rsidRPr="00646647">
        <w:rPr>
          <w:rFonts w:ascii="Arial" w:hAnsi="Arial" w:cs="Arial"/>
          <w:bCs/>
          <w:color w:val="000000" w:themeColor="text1"/>
        </w:rPr>
        <w:t xml:space="preserve">hared </w:t>
      </w:r>
      <w:r w:rsidR="003D3E58" w:rsidRPr="00646647">
        <w:rPr>
          <w:rFonts w:ascii="Arial" w:hAnsi="Arial" w:cs="Arial"/>
          <w:bCs/>
          <w:color w:val="000000" w:themeColor="text1"/>
        </w:rPr>
        <w:t>L</w:t>
      </w:r>
      <w:r w:rsidR="00AB2AF0" w:rsidRPr="00646647">
        <w:rPr>
          <w:rFonts w:ascii="Arial" w:hAnsi="Arial" w:cs="Arial"/>
          <w:bCs/>
          <w:color w:val="000000" w:themeColor="text1"/>
        </w:rPr>
        <w:t xml:space="preserve">eadership </w:t>
      </w:r>
      <w:r w:rsidR="003D3E58" w:rsidRPr="00646647">
        <w:rPr>
          <w:rFonts w:ascii="Arial" w:hAnsi="Arial" w:cs="Arial"/>
          <w:bCs/>
          <w:color w:val="000000" w:themeColor="text1"/>
        </w:rPr>
        <w:t>R</w:t>
      </w:r>
      <w:r w:rsidR="00AB2AF0" w:rsidRPr="00646647">
        <w:rPr>
          <w:rFonts w:ascii="Arial" w:hAnsi="Arial" w:cs="Arial"/>
          <w:bCs/>
          <w:color w:val="000000" w:themeColor="text1"/>
        </w:rPr>
        <w:t>ecommendations</w:t>
      </w:r>
    </w:p>
    <w:p w14:paraId="5D8AC950" w14:textId="5F2D2A4A" w:rsidR="00B57B8A" w:rsidRPr="00D42D63" w:rsidRDefault="005C4D12" w:rsidP="00313C67">
      <w:pPr>
        <w:pStyle w:val="xmsonormal"/>
        <w:numPr>
          <w:ilvl w:val="0"/>
          <w:numId w:val="19"/>
        </w:numPr>
        <w:shd w:val="clear" w:color="auto" w:fill="FFFFFF"/>
        <w:spacing w:before="0" w:beforeAutospacing="0" w:after="240" w:afterAutospacing="0"/>
        <w:rPr>
          <w:color w:val="242424"/>
          <w:sz w:val="22"/>
          <w:szCs w:val="22"/>
        </w:rPr>
      </w:pPr>
      <w:r w:rsidRPr="00D42D63">
        <w:rPr>
          <w:color w:val="242424"/>
          <w:sz w:val="22"/>
          <w:szCs w:val="22"/>
        </w:rPr>
        <w:t>Assess engagement with</w:t>
      </w:r>
      <w:r w:rsidR="00690143" w:rsidRPr="00D42D63">
        <w:rPr>
          <w:color w:val="242424"/>
          <w:sz w:val="22"/>
          <w:szCs w:val="22"/>
        </w:rPr>
        <w:t>,</w:t>
      </w:r>
      <w:r w:rsidRPr="00D42D63">
        <w:rPr>
          <w:color w:val="242424"/>
          <w:sz w:val="22"/>
          <w:szCs w:val="22"/>
        </w:rPr>
        <w:t xml:space="preserve"> and effectiveness of</w:t>
      </w:r>
      <w:r w:rsidR="00690143" w:rsidRPr="00D42D63">
        <w:rPr>
          <w:color w:val="242424"/>
          <w:sz w:val="22"/>
          <w:szCs w:val="22"/>
        </w:rPr>
        <w:t>,</w:t>
      </w:r>
      <w:r w:rsidRPr="00D42D63">
        <w:rPr>
          <w:color w:val="242424"/>
          <w:sz w:val="22"/>
          <w:szCs w:val="22"/>
        </w:rPr>
        <w:t xml:space="preserve"> </w:t>
      </w:r>
      <w:r w:rsidR="00CF1776" w:rsidRPr="00D42D63">
        <w:rPr>
          <w:color w:val="242424"/>
          <w:sz w:val="22"/>
          <w:szCs w:val="22"/>
        </w:rPr>
        <w:t xml:space="preserve">shared leadership </w:t>
      </w:r>
      <w:r w:rsidRPr="00D42D63">
        <w:rPr>
          <w:color w:val="242424"/>
          <w:sz w:val="22"/>
          <w:szCs w:val="22"/>
        </w:rPr>
        <w:t>efforts</w:t>
      </w:r>
      <w:r w:rsidR="006D7DE8" w:rsidRPr="00D42D63">
        <w:rPr>
          <w:color w:val="242424"/>
          <w:sz w:val="22"/>
          <w:szCs w:val="22"/>
        </w:rPr>
        <w:t xml:space="preserve"> by tracking </w:t>
      </w:r>
      <w:r w:rsidRPr="00D42D63">
        <w:rPr>
          <w:color w:val="242424"/>
          <w:sz w:val="22"/>
          <w:szCs w:val="22"/>
        </w:rPr>
        <w:t>improvement</w:t>
      </w:r>
      <w:r w:rsidR="006D7DE8" w:rsidRPr="00D42D63">
        <w:rPr>
          <w:color w:val="242424"/>
          <w:sz w:val="22"/>
          <w:szCs w:val="22"/>
        </w:rPr>
        <w:t xml:space="preserve"> over time</w:t>
      </w:r>
      <w:r w:rsidRPr="00D42D63">
        <w:rPr>
          <w:color w:val="242424"/>
          <w:sz w:val="22"/>
          <w:szCs w:val="22"/>
        </w:rPr>
        <w:t xml:space="preserve"> in </w:t>
      </w:r>
      <w:r w:rsidR="006D7DE8" w:rsidRPr="00D42D63">
        <w:rPr>
          <w:color w:val="242424"/>
          <w:sz w:val="22"/>
          <w:szCs w:val="22"/>
        </w:rPr>
        <w:t xml:space="preserve">these categories of </w:t>
      </w:r>
      <w:r w:rsidRPr="00D42D63">
        <w:rPr>
          <w:color w:val="242424"/>
          <w:sz w:val="22"/>
          <w:szCs w:val="22"/>
        </w:rPr>
        <w:t>NIU’s annual Great Colleges survey data</w:t>
      </w:r>
      <w:r w:rsidR="006D7DE8" w:rsidRPr="00D42D63">
        <w:rPr>
          <w:color w:val="242424"/>
          <w:sz w:val="22"/>
          <w:szCs w:val="22"/>
        </w:rPr>
        <w:t>:</w:t>
      </w:r>
    </w:p>
    <w:p w14:paraId="3F1B5D4E" w14:textId="77777777" w:rsidR="00B57B8A" w:rsidRPr="00D42D63" w:rsidRDefault="005C4D12" w:rsidP="00B57B8A">
      <w:pPr>
        <w:pStyle w:val="xmsonormal"/>
        <w:numPr>
          <w:ilvl w:val="1"/>
          <w:numId w:val="19"/>
        </w:numPr>
        <w:shd w:val="clear" w:color="auto" w:fill="FFFFFF"/>
        <w:spacing w:before="0" w:beforeAutospacing="0" w:after="0" w:afterAutospacing="0"/>
        <w:rPr>
          <w:color w:val="242424"/>
          <w:sz w:val="22"/>
          <w:szCs w:val="22"/>
        </w:rPr>
      </w:pPr>
      <w:r w:rsidRPr="00D42D63">
        <w:rPr>
          <w:color w:val="242424"/>
          <w:sz w:val="22"/>
          <w:szCs w:val="22"/>
        </w:rPr>
        <w:t>Job satisfaction and support</w:t>
      </w:r>
      <w:r w:rsidR="00CF1776" w:rsidRPr="00D42D63">
        <w:rPr>
          <w:color w:val="242424"/>
          <w:sz w:val="22"/>
          <w:szCs w:val="22"/>
        </w:rPr>
        <w:t>.</w:t>
      </w:r>
      <w:r w:rsidRPr="00D42D63">
        <w:rPr>
          <w:color w:val="242424"/>
          <w:sz w:val="22"/>
          <w:szCs w:val="22"/>
        </w:rPr>
        <w:t xml:space="preserve"> </w:t>
      </w:r>
    </w:p>
    <w:p w14:paraId="3028E8D6" w14:textId="77777777" w:rsidR="00B57B8A" w:rsidRPr="00D42D63" w:rsidRDefault="005C4D12" w:rsidP="00B57B8A">
      <w:pPr>
        <w:pStyle w:val="xmsonormal"/>
        <w:numPr>
          <w:ilvl w:val="1"/>
          <w:numId w:val="19"/>
        </w:numPr>
        <w:shd w:val="clear" w:color="auto" w:fill="FFFFFF"/>
        <w:spacing w:before="0" w:beforeAutospacing="0" w:after="0" w:afterAutospacing="0"/>
        <w:rPr>
          <w:color w:val="242424"/>
          <w:sz w:val="22"/>
          <w:szCs w:val="22"/>
        </w:rPr>
      </w:pPr>
      <w:r w:rsidRPr="00D42D63">
        <w:rPr>
          <w:color w:val="242424"/>
          <w:sz w:val="22"/>
          <w:szCs w:val="22"/>
        </w:rPr>
        <w:t>Professional development</w:t>
      </w:r>
      <w:r w:rsidR="00CF1776" w:rsidRPr="00D42D63">
        <w:rPr>
          <w:color w:val="242424"/>
          <w:sz w:val="22"/>
          <w:szCs w:val="22"/>
        </w:rPr>
        <w:t>.</w:t>
      </w:r>
    </w:p>
    <w:p w14:paraId="4F8169EA" w14:textId="77777777" w:rsidR="00B57B8A" w:rsidRPr="00D42D63" w:rsidRDefault="005C4D12" w:rsidP="00B57B8A">
      <w:pPr>
        <w:pStyle w:val="xmsonormal"/>
        <w:numPr>
          <w:ilvl w:val="1"/>
          <w:numId w:val="19"/>
        </w:numPr>
        <w:shd w:val="clear" w:color="auto" w:fill="FFFFFF"/>
        <w:spacing w:before="0" w:beforeAutospacing="0" w:after="0" w:afterAutospacing="0"/>
        <w:rPr>
          <w:color w:val="242424"/>
          <w:sz w:val="22"/>
          <w:szCs w:val="22"/>
        </w:rPr>
      </w:pPr>
      <w:r w:rsidRPr="00D42D63">
        <w:rPr>
          <w:color w:val="242424"/>
          <w:sz w:val="22"/>
          <w:szCs w:val="22"/>
        </w:rPr>
        <w:t>Faculty and staff well-being</w:t>
      </w:r>
      <w:r w:rsidR="00CF1776" w:rsidRPr="00D42D63">
        <w:rPr>
          <w:color w:val="242424"/>
          <w:sz w:val="22"/>
          <w:szCs w:val="22"/>
        </w:rPr>
        <w:t>.</w:t>
      </w:r>
    </w:p>
    <w:p w14:paraId="239A6F34" w14:textId="77777777" w:rsidR="00B57B8A" w:rsidRPr="00D42D63" w:rsidRDefault="005C4D12" w:rsidP="00B57B8A">
      <w:pPr>
        <w:pStyle w:val="xmsonormal"/>
        <w:numPr>
          <w:ilvl w:val="1"/>
          <w:numId w:val="19"/>
        </w:numPr>
        <w:shd w:val="clear" w:color="auto" w:fill="FFFFFF"/>
        <w:spacing w:before="0" w:beforeAutospacing="0" w:after="0" w:afterAutospacing="0"/>
        <w:rPr>
          <w:color w:val="242424"/>
          <w:sz w:val="22"/>
          <w:szCs w:val="22"/>
        </w:rPr>
      </w:pPr>
      <w:r w:rsidRPr="00D42D63">
        <w:rPr>
          <w:color w:val="242424"/>
          <w:sz w:val="22"/>
          <w:szCs w:val="22"/>
        </w:rPr>
        <w:t>Collaboration</w:t>
      </w:r>
      <w:r w:rsidR="00CF1776" w:rsidRPr="00D42D63">
        <w:rPr>
          <w:color w:val="242424"/>
          <w:sz w:val="22"/>
          <w:szCs w:val="22"/>
        </w:rPr>
        <w:t>.</w:t>
      </w:r>
      <w:r w:rsidRPr="00D42D63">
        <w:rPr>
          <w:color w:val="242424"/>
          <w:sz w:val="22"/>
          <w:szCs w:val="22"/>
        </w:rPr>
        <w:t xml:space="preserve"> </w:t>
      </w:r>
    </w:p>
    <w:p w14:paraId="3EEDD49C" w14:textId="31717E37" w:rsidR="005C4D12" w:rsidRPr="00D42D63" w:rsidRDefault="005C4D12" w:rsidP="00B57B8A">
      <w:pPr>
        <w:pStyle w:val="xmsonormal"/>
        <w:numPr>
          <w:ilvl w:val="1"/>
          <w:numId w:val="19"/>
        </w:numPr>
        <w:shd w:val="clear" w:color="auto" w:fill="FFFFFF"/>
        <w:spacing w:before="0" w:beforeAutospacing="0" w:after="0" w:afterAutospacing="0"/>
        <w:rPr>
          <w:color w:val="242424"/>
          <w:sz w:val="22"/>
          <w:szCs w:val="22"/>
        </w:rPr>
      </w:pPr>
      <w:r w:rsidRPr="00D42D63">
        <w:rPr>
          <w:color w:val="242424"/>
          <w:sz w:val="22"/>
          <w:szCs w:val="22"/>
        </w:rPr>
        <w:t>Mission and pride</w:t>
      </w:r>
      <w:r w:rsidR="00CF1776" w:rsidRPr="00D42D63">
        <w:rPr>
          <w:color w:val="242424"/>
          <w:sz w:val="22"/>
          <w:szCs w:val="22"/>
        </w:rPr>
        <w:t>.</w:t>
      </w:r>
      <w:r w:rsidRPr="00D42D63">
        <w:rPr>
          <w:color w:val="242424"/>
          <w:sz w:val="22"/>
          <w:szCs w:val="22"/>
        </w:rPr>
        <w:t xml:space="preserve"> </w:t>
      </w:r>
    </w:p>
    <w:p w14:paraId="6A03D87F" w14:textId="77777777" w:rsidR="00B57B8A" w:rsidRPr="00D42D63" w:rsidRDefault="00B57B8A" w:rsidP="00B57B8A">
      <w:pPr>
        <w:pStyle w:val="xmsonormal"/>
        <w:shd w:val="clear" w:color="auto" w:fill="FFFFFF"/>
        <w:spacing w:before="0" w:beforeAutospacing="0" w:after="0" w:afterAutospacing="0"/>
        <w:ind w:left="1440"/>
        <w:rPr>
          <w:color w:val="242424"/>
          <w:sz w:val="22"/>
          <w:szCs w:val="22"/>
        </w:rPr>
      </w:pPr>
    </w:p>
    <w:p w14:paraId="60D34DA5" w14:textId="1A8ABEF1" w:rsidR="009370CB" w:rsidRPr="00D42D63" w:rsidRDefault="009370CB" w:rsidP="009370CB">
      <w:pPr>
        <w:widowControl/>
        <w:numPr>
          <w:ilvl w:val="0"/>
          <w:numId w:val="4"/>
        </w:numPr>
        <w:autoSpaceDE/>
        <w:autoSpaceDN/>
        <w:spacing w:line="259" w:lineRule="auto"/>
        <w:rPr>
          <w:rFonts w:ascii="Times New Roman" w:hAnsi="Times New Roman" w:cs="Times New Roman"/>
          <w:iCs/>
        </w:rPr>
      </w:pPr>
      <w:r w:rsidRPr="00D42D63">
        <w:rPr>
          <w:rFonts w:ascii="Times New Roman" w:hAnsi="Times New Roman" w:cs="Times New Roman"/>
          <w:iCs/>
        </w:rPr>
        <w:t>Focus on impacts, intended and unintended consequences of the remote working policy through</w:t>
      </w:r>
      <w:r w:rsidR="00466CD6" w:rsidRPr="00D42D63">
        <w:rPr>
          <w:rFonts w:ascii="Times New Roman" w:hAnsi="Times New Roman" w:cs="Times New Roman"/>
          <w:iCs/>
        </w:rPr>
        <w:t>:</w:t>
      </w:r>
    </w:p>
    <w:p w14:paraId="25568D02" w14:textId="0D18FD33" w:rsidR="005023B0" w:rsidRPr="00D42D63" w:rsidRDefault="009B1F0C" w:rsidP="009370CB">
      <w:pPr>
        <w:widowControl/>
        <w:numPr>
          <w:ilvl w:val="1"/>
          <w:numId w:val="4"/>
        </w:numPr>
        <w:autoSpaceDE/>
        <w:autoSpaceDN/>
        <w:spacing w:line="259" w:lineRule="auto"/>
        <w:rPr>
          <w:rFonts w:ascii="Times New Roman" w:hAnsi="Times New Roman" w:cs="Times New Roman"/>
          <w:iCs/>
        </w:rPr>
      </w:pPr>
      <w:r w:rsidRPr="00D42D63">
        <w:rPr>
          <w:rFonts w:ascii="Times New Roman" w:hAnsi="Times New Roman" w:cs="Times New Roman"/>
          <w:iCs/>
        </w:rPr>
        <w:t>Assessing</w:t>
      </w:r>
      <w:r w:rsidR="009370CB" w:rsidRPr="00D42D63">
        <w:rPr>
          <w:rFonts w:ascii="Times New Roman" w:hAnsi="Times New Roman" w:cs="Times New Roman"/>
          <w:iCs/>
        </w:rPr>
        <w:t xml:space="preserve"> the impact of remote work on campus spaces (parking, flexible office space, environmental impact, etc.) and respond</w:t>
      </w:r>
      <w:r w:rsidR="007F50A4" w:rsidRPr="00D42D63">
        <w:rPr>
          <w:rFonts w:ascii="Times New Roman" w:hAnsi="Times New Roman" w:cs="Times New Roman"/>
          <w:iCs/>
        </w:rPr>
        <w:t>ing</w:t>
      </w:r>
      <w:r w:rsidR="009370CB" w:rsidRPr="00D42D63">
        <w:rPr>
          <w:rFonts w:ascii="Times New Roman" w:hAnsi="Times New Roman" w:cs="Times New Roman"/>
          <w:iCs/>
        </w:rPr>
        <w:t xml:space="preserve"> accordingly</w:t>
      </w:r>
      <w:r w:rsidR="00495EF7" w:rsidRPr="00D42D63">
        <w:rPr>
          <w:rFonts w:ascii="Times New Roman" w:hAnsi="Times New Roman" w:cs="Times New Roman"/>
          <w:iCs/>
        </w:rPr>
        <w:t xml:space="preserve">. </w:t>
      </w:r>
    </w:p>
    <w:p w14:paraId="046C45F2" w14:textId="58B6E1A0" w:rsidR="009370CB" w:rsidRPr="00D42D63" w:rsidRDefault="009B1F0C" w:rsidP="009370CB">
      <w:pPr>
        <w:widowControl/>
        <w:numPr>
          <w:ilvl w:val="1"/>
          <w:numId w:val="4"/>
        </w:numPr>
        <w:autoSpaceDE/>
        <w:autoSpaceDN/>
        <w:spacing w:line="259" w:lineRule="auto"/>
        <w:rPr>
          <w:rFonts w:ascii="Times New Roman" w:hAnsi="Times New Roman" w:cs="Times New Roman"/>
          <w:iCs/>
        </w:rPr>
      </w:pPr>
      <w:r w:rsidRPr="00D42D63">
        <w:rPr>
          <w:rFonts w:ascii="Times New Roman" w:hAnsi="Times New Roman" w:cs="Times New Roman"/>
          <w:iCs/>
        </w:rPr>
        <w:t xml:space="preserve">Assessing </w:t>
      </w:r>
      <w:r w:rsidR="009370CB" w:rsidRPr="00D42D63">
        <w:rPr>
          <w:rFonts w:ascii="Times New Roman" w:hAnsi="Times New Roman" w:cs="Times New Roman"/>
          <w:iCs/>
        </w:rPr>
        <w:t>the impact of remote work on service to students and respond</w:t>
      </w:r>
      <w:r w:rsidR="007F50A4" w:rsidRPr="00D42D63">
        <w:rPr>
          <w:rFonts w:ascii="Times New Roman" w:hAnsi="Times New Roman" w:cs="Times New Roman"/>
          <w:iCs/>
        </w:rPr>
        <w:t>ing</w:t>
      </w:r>
      <w:r w:rsidR="009370CB" w:rsidRPr="00D42D63">
        <w:rPr>
          <w:rFonts w:ascii="Times New Roman" w:hAnsi="Times New Roman" w:cs="Times New Roman"/>
          <w:iCs/>
        </w:rPr>
        <w:t xml:space="preserve"> accordingly</w:t>
      </w:r>
      <w:r w:rsidR="00495EF7" w:rsidRPr="00D42D63">
        <w:rPr>
          <w:rFonts w:ascii="Times New Roman" w:hAnsi="Times New Roman" w:cs="Times New Roman"/>
          <w:iCs/>
        </w:rPr>
        <w:t xml:space="preserve">. </w:t>
      </w:r>
    </w:p>
    <w:p w14:paraId="48C3FB94" w14:textId="4E9694A8" w:rsidR="009370CB" w:rsidRPr="00D42D63" w:rsidRDefault="009B1F0C" w:rsidP="009370CB">
      <w:pPr>
        <w:widowControl/>
        <w:numPr>
          <w:ilvl w:val="1"/>
          <w:numId w:val="4"/>
        </w:numPr>
        <w:autoSpaceDE/>
        <w:autoSpaceDN/>
        <w:spacing w:line="259" w:lineRule="auto"/>
        <w:rPr>
          <w:rFonts w:ascii="Times New Roman" w:hAnsi="Times New Roman" w:cs="Times New Roman"/>
          <w:iCs/>
        </w:rPr>
      </w:pPr>
      <w:r w:rsidRPr="00D42D63">
        <w:rPr>
          <w:rFonts w:ascii="Times New Roman" w:hAnsi="Times New Roman" w:cs="Times New Roman"/>
          <w:iCs/>
        </w:rPr>
        <w:t xml:space="preserve">Assessing </w:t>
      </w:r>
      <w:r w:rsidR="009370CB" w:rsidRPr="00D42D63">
        <w:rPr>
          <w:rFonts w:ascii="Times New Roman" w:hAnsi="Times New Roman" w:cs="Times New Roman"/>
          <w:iCs/>
        </w:rPr>
        <w:t>the impact of remote working on service to employees and respond</w:t>
      </w:r>
      <w:r w:rsidR="007F50A4" w:rsidRPr="00D42D63">
        <w:rPr>
          <w:rFonts w:ascii="Times New Roman" w:hAnsi="Times New Roman" w:cs="Times New Roman"/>
          <w:iCs/>
        </w:rPr>
        <w:t>ing</w:t>
      </w:r>
      <w:r w:rsidR="009370CB" w:rsidRPr="00D42D63">
        <w:rPr>
          <w:rFonts w:ascii="Times New Roman" w:hAnsi="Times New Roman" w:cs="Times New Roman"/>
          <w:iCs/>
        </w:rPr>
        <w:t xml:space="preserve"> accordingly</w:t>
      </w:r>
      <w:r w:rsidRPr="00D42D63">
        <w:rPr>
          <w:rFonts w:ascii="Times New Roman" w:hAnsi="Times New Roman" w:cs="Times New Roman"/>
          <w:iCs/>
        </w:rPr>
        <w:t>.</w:t>
      </w:r>
    </w:p>
    <w:p w14:paraId="21972C1E" w14:textId="52AE1FB4" w:rsidR="009370CB" w:rsidRPr="00D42D63" w:rsidRDefault="009B1F0C" w:rsidP="009370CB">
      <w:pPr>
        <w:widowControl/>
        <w:numPr>
          <w:ilvl w:val="1"/>
          <w:numId w:val="4"/>
        </w:numPr>
        <w:autoSpaceDE/>
        <w:autoSpaceDN/>
        <w:spacing w:line="259" w:lineRule="auto"/>
        <w:rPr>
          <w:rFonts w:ascii="Times New Roman" w:hAnsi="Times New Roman" w:cs="Times New Roman"/>
          <w:iCs/>
        </w:rPr>
      </w:pPr>
      <w:r w:rsidRPr="00D42D63">
        <w:rPr>
          <w:rFonts w:ascii="Times New Roman" w:hAnsi="Times New Roman" w:cs="Times New Roman"/>
          <w:iCs/>
        </w:rPr>
        <w:t xml:space="preserve">Highlighting </w:t>
      </w:r>
      <w:r w:rsidR="009370CB" w:rsidRPr="00D42D63">
        <w:rPr>
          <w:rFonts w:ascii="Times New Roman" w:hAnsi="Times New Roman" w:cs="Times New Roman"/>
          <w:iCs/>
        </w:rPr>
        <w:t>effective remote work practices to supervisor community</w:t>
      </w:r>
      <w:r w:rsidRPr="00D42D63">
        <w:rPr>
          <w:rFonts w:ascii="Times New Roman" w:hAnsi="Times New Roman" w:cs="Times New Roman"/>
          <w:iCs/>
        </w:rPr>
        <w:t>.</w:t>
      </w:r>
    </w:p>
    <w:p w14:paraId="3F843C16" w14:textId="03391D05" w:rsidR="009370CB" w:rsidRPr="00D42D63" w:rsidRDefault="009B1F0C" w:rsidP="009370CB">
      <w:pPr>
        <w:widowControl/>
        <w:numPr>
          <w:ilvl w:val="1"/>
          <w:numId w:val="4"/>
        </w:numPr>
        <w:autoSpaceDE/>
        <w:autoSpaceDN/>
        <w:spacing w:line="259" w:lineRule="auto"/>
        <w:rPr>
          <w:rFonts w:ascii="Times New Roman" w:hAnsi="Times New Roman" w:cs="Times New Roman"/>
          <w:iCs/>
        </w:rPr>
      </w:pPr>
      <w:r w:rsidRPr="00D42D63">
        <w:rPr>
          <w:rFonts w:ascii="Times New Roman" w:hAnsi="Times New Roman" w:cs="Times New Roman"/>
          <w:iCs/>
        </w:rPr>
        <w:t xml:space="preserve">Continuing </w:t>
      </w:r>
      <w:r w:rsidR="009370CB" w:rsidRPr="00D42D63">
        <w:rPr>
          <w:rFonts w:ascii="Times New Roman" w:hAnsi="Times New Roman" w:cs="Times New Roman"/>
          <w:iCs/>
        </w:rPr>
        <w:t>to develop toolkits and training to support supervisors and employees.</w:t>
      </w:r>
    </w:p>
    <w:p w14:paraId="001B5191" w14:textId="77777777" w:rsidR="009F137D" w:rsidRPr="009370CB" w:rsidRDefault="009F137D" w:rsidP="00A40F40">
      <w:pPr>
        <w:pStyle w:val="BodyText"/>
        <w:spacing w:after="120"/>
        <w:rPr>
          <w:rFonts w:asciiTheme="minorHAnsi" w:hAnsiTheme="minorHAnsi" w:cstheme="minorHAnsi"/>
          <w:iCs/>
          <w:color w:val="FF0000"/>
        </w:rPr>
      </w:pPr>
    </w:p>
    <w:p w14:paraId="09DECB9D" w14:textId="77777777" w:rsidR="00646647" w:rsidRDefault="00646647" w:rsidP="005A01B3">
      <w:pPr>
        <w:pStyle w:val="Heading2"/>
        <w:rPr>
          <w:rFonts w:ascii="Arial" w:hAnsi="Arial" w:cs="Arial"/>
          <w:bCs/>
        </w:rPr>
      </w:pPr>
    </w:p>
    <w:p w14:paraId="3314DD7A" w14:textId="5416CDB7" w:rsidR="009F137D" w:rsidRPr="00D42D63" w:rsidRDefault="0069045B" w:rsidP="005A01B3">
      <w:pPr>
        <w:pStyle w:val="Heading2"/>
        <w:rPr>
          <w:rFonts w:ascii="Arial" w:hAnsi="Arial" w:cs="Arial"/>
          <w:bCs/>
        </w:rPr>
      </w:pPr>
      <w:r w:rsidRPr="00D42D63">
        <w:rPr>
          <w:rFonts w:ascii="Arial" w:hAnsi="Arial" w:cs="Arial"/>
          <w:bCs/>
        </w:rPr>
        <w:t>Student</w:t>
      </w:r>
      <w:r w:rsidRPr="00D42D63">
        <w:rPr>
          <w:rFonts w:ascii="Arial" w:hAnsi="Arial" w:cs="Arial"/>
          <w:bCs/>
          <w:spacing w:val="9"/>
        </w:rPr>
        <w:t xml:space="preserve"> </w:t>
      </w:r>
      <w:r w:rsidRPr="00D42D63">
        <w:rPr>
          <w:rFonts w:ascii="Arial" w:hAnsi="Arial" w:cs="Arial"/>
          <w:bCs/>
        </w:rPr>
        <w:t>Recruitment,</w:t>
      </w:r>
      <w:r w:rsidRPr="00D42D63">
        <w:rPr>
          <w:rFonts w:ascii="Arial" w:hAnsi="Arial" w:cs="Arial"/>
          <w:bCs/>
          <w:spacing w:val="9"/>
        </w:rPr>
        <w:t xml:space="preserve"> </w:t>
      </w:r>
      <w:r w:rsidRPr="00D42D63">
        <w:rPr>
          <w:rFonts w:ascii="Arial" w:hAnsi="Arial" w:cs="Arial"/>
          <w:bCs/>
        </w:rPr>
        <w:t>Student</w:t>
      </w:r>
      <w:r w:rsidRPr="00D42D63">
        <w:rPr>
          <w:rFonts w:ascii="Arial" w:hAnsi="Arial" w:cs="Arial"/>
          <w:bCs/>
          <w:spacing w:val="10"/>
        </w:rPr>
        <w:t xml:space="preserve"> </w:t>
      </w:r>
      <w:proofErr w:type="gramStart"/>
      <w:r w:rsidRPr="00D42D63">
        <w:rPr>
          <w:rFonts w:ascii="Arial" w:hAnsi="Arial" w:cs="Arial"/>
          <w:bCs/>
        </w:rPr>
        <w:t>Success</w:t>
      </w:r>
      <w:proofErr w:type="gramEnd"/>
      <w:r w:rsidRPr="00D42D63">
        <w:rPr>
          <w:rFonts w:ascii="Arial" w:hAnsi="Arial" w:cs="Arial"/>
          <w:bCs/>
          <w:spacing w:val="9"/>
        </w:rPr>
        <w:t xml:space="preserve"> </w:t>
      </w:r>
      <w:r w:rsidRPr="00D42D63">
        <w:rPr>
          <w:rFonts w:ascii="Arial" w:hAnsi="Arial" w:cs="Arial"/>
          <w:bCs/>
        </w:rPr>
        <w:t>and</w:t>
      </w:r>
      <w:r w:rsidRPr="00D42D63">
        <w:rPr>
          <w:rFonts w:ascii="Arial" w:hAnsi="Arial" w:cs="Arial"/>
          <w:bCs/>
          <w:spacing w:val="9"/>
        </w:rPr>
        <w:t xml:space="preserve"> </w:t>
      </w:r>
      <w:r w:rsidRPr="00D42D63">
        <w:rPr>
          <w:rFonts w:ascii="Arial" w:hAnsi="Arial" w:cs="Arial"/>
          <w:bCs/>
        </w:rPr>
        <w:t>Student</w:t>
      </w:r>
      <w:r w:rsidRPr="00D42D63">
        <w:rPr>
          <w:rFonts w:ascii="Arial" w:hAnsi="Arial" w:cs="Arial"/>
          <w:bCs/>
          <w:spacing w:val="10"/>
        </w:rPr>
        <w:t xml:space="preserve"> </w:t>
      </w:r>
      <w:r w:rsidRPr="00D42D63">
        <w:rPr>
          <w:rFonts w:ascii="Arial" w:hAnsi="Arial" w:cs="Arial"/>
          <w:bCs/>
        </w:rPr>
        <w:t>Experience</w:t>
      </w:r>
    </w:p>
    <w:p w14:paraId="337ED2E8" w14:textId="411B018A" w:rsidR="000B1FA5" w:rsidRPr="00D42D63" w:rsidRDefault="000B1FA5" w:rsidP="000B1FA5">
      <w:pPr>
        <w:widowControl/>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 xml:space="preserve">NIU continues to develop new programs and strategies designed to make an NIU degree even more accessible, equitable and affordable, and to improve student success outcomes for all students, including those from historically and currently under-resourced and underserved communities. Prior to the pandemic, implementation of the university’s original SEM plan (2019-22) was associated with growth in the number of new, academically accomplished students choosing to attend NIU, as well as positively trending total enrollment and first-year retention rates. Some of this progress was stalled with positive retention trends reversed by the prolonged pandemic and the related stresses on students’ academics, financial status, mental </w:t>
      </w:r>
      <w:proofErr w:type="gramStart"/>
      <w:r w:rsidRPr="00D42D63">
        <w:rPr>
          <w:rFonts w:ascii="Times New Roman" w:eastAsia="Calibri" w:hAnsi="Times New Roman" w:cs="Times New Roman"/>
        </w:rPr>
        <w:t>health</w:t>
      </w:r>
      <w:proofErr w:type="gramEnd"/>
      <w:r w:rsidRPr="00D42D63">
        <w:rPr>
          <w:rFonts w:ascii="Times New Roman" w:eastAsia="Calibri" w:hAnsi="Times New Roman" w:cs="Times New Roman"/>
        </w:rPr>
        <w:t xml:space="preserve"> and social engagement.</w:t>
      </w:r>
    </w:p>
    <w:p w14:paraId="236DE1D4" w14:textId="10F0278F" w:rsidR="000B1FA5" w:rsidRPr="00D42D63" w:rsidRDefault="000B1FA5" w:rsidP="000B1FA5">
      <w:pPr>
        <w:widowControl/>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lastRenderedPageBreak/>
        <w:t xml:space="preserve">To respond to the disruptions introduced by COVID-19, NIU introduced </w:t>
      </w:r>
      <w:hyperlink r:id="rId15" w:history="1">
        <w:r w:rsidRPr="00D42D63">
          <w:rPr>
            <w:rFonts w:ascii="Times New Roman" w:eastAsia="Calibri" w:hAnsi="Times New Roman" w:cs="Times New Roman"/>
            <w:color w:val="0563C1"/>
            <w:u w:val="single"/>
          </w:rPr>
          <w:t>Strategic Enrollment Management (SEM) Plan (2022-25)</w:t>
        </w:r>
      </w:hyperlink>
      <w:r w:rsidRPr="00D42D63">
        <w:rPr>
          <w:rFonts w:ascii="Times New Roman" w:eastAsia="Calibri" w:hAnsi="Times New Roman" w:cs="Times New Roman"/>
        </w:rPr>
        <w:t xml:space="preserve">. </w:t>
      </w:r>
      <w:r w:rsidR="004F7B9A" w:rsidRPr="00D42D63">
        <w:rPr>
          <w:rFonts w:ascii="Times New Roman" w:eastAsia="Calibri" w:hAnsi="Times New Roman" w:cs="Times New Roman"/>
        </w:rPr>
        <w:t>The</w:t>
      </w:r>
      <w:r w:rsidRPr="00D42D63">
        <w:rPr>
          <w:rFonts w:ascii="Times New Roman" w:eastAsia="Calibri" w:hAnsi="Times New Roman" w:cs="Times New Roman"/>
        </w:rPr>
        <w:t xml:space="preserve"> overarching purpose remains to attract, </w:t>
      </w:r>
      <w:proofErr w:type="gramStart"/>
      <w:r w:rsidRPr="00D42D63">
        <w:rPr>
          <w:rFonts w:ascii="Times New Roman" w:eastAsia="Calibri" w:hAnsi="Times New Roman" w:cs="Times New Roman"/>
        </w:rPr>
        <w:t>retain</w:t>
      </w:r>
      <w:proofErr w:type="gramEnd"/>
      <w:r w:rsidRPr="00D42D63">
        <w:rPr>
          <w:rFonts w:ascii="Times New Roman" w:eastAsia="Calibri" w:hAnsi="Times New Roman" w:cs="Times New Roman"/>
        </w:rPr>
        <w:t xml:space="preserve"> and graduate students </w:t>
      </w:r>
      <w:r w:rsidR="00580237" w:rsidRPr="00D42D63">
        <w:rPr>
          <w:rFonts w:ascii="Times New Roman" w:eastAsia="Calibri" w:hAnsi="Times New Roman" w:cs="Times New Roman"/>
        </w:rPr>
        <w:t xml:space="preserve">who </w:t>
      </w:r>
      <w:r w:rsidRPr="00D42D63">
        <w:rPr>
          <w:rFonts w:ascii="Times New Roman" w:eastAsia="Calibri" w:hAnsi="Times New Roman" w:cs="Times New Roman"/>
        </w:rPr>
        <w:t xml:space="preserve">represent the diversity of our region, nation and world. However, the specific goals and strategies have been updated in response to our changed operating environment and the profound impacts of the COVID-19 pandemic. Specifically, the strategies prioritized in NIU’s updated SEM Plan 2.0, place greater emphasis on 1) effective student transitions into the Huskie Family, 2) holistic support to ensure student success and 3) attention to the mental, physical, </w:t>
      </w:r>
      <w:proofErr w:type="gramStart"/>
      <w:r w:rsidRPr="00D42D63">
        <w:rPr>
          <w:rFonts w:ascii="Times New Roman" w:eastAsia="Calibri" w:hAnsi="Times New Roman" w:cs="Times New Roman"/>
        </w:rPr>
        <w:t>social</w:t>
      </w:r>
      <w:proofErr w:type="gramEnd"/>
      <w:r w:rsidRPr="00D42D63">
        <w:rPr>
          <w:rFonts w:ascii="Times New Roman" w:eastAsia="Calibri" w:hAnsi="Times New Roman" w:cs="Times New Roman"/>
        </w:rPr>
        <w:t xml:space="preserve"> and emotional needs of students.</w:t>
      </w:r>
    </w:p>
    <w:p w14:paraId="497D49CC" w14:textId="682A5530" w:rsidR="000B1FA5" w:rsidRPr="00D42D63" w:rsidRDefault="000B1FA5" w:rsidP="000B1FA5">
      <w:pPr>
        <w:widowControl/>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 xml:space="preserve">The new SEM plan is accompanied by </w:t>
      </w:r>
      <w:hyperlink r:id="rId16" w:history="1">
        <w:r w:rsidRPr="00D42D63">
          <w:rPr>
            <w:rFonts w:ascii="Times New Roman" w:eastAsia="Calibri" w:hAnsi="Times New Roman" w:cs="Times New Roman"/>
            <w:color w:val="0563C1"/>
            <w:u w:val="single"/>
          </w:rPr>
          <w:t>an Accountability Plan</w:t>
        </w:r>
      </w:hyperlink>
      <w:r w:rsidRPr="00D42D63">
        <w:rPr>
          <w:rFonts w:ascii="Times New Roman" w:eastAsia="Calibri" w:hAnsi="Times New Roman" w:cs="Times New Roman"/>
        </w:rPr>
        <w:t xml:space="preserve"> that details milestones and completion timelines for each strategy. Prioritized goals and metrics related to student recruitment, student success and student experience are reflected in these university goals. </w:t>
      </w:r>
    </w:p>
    <w:p w14:paraId="5BFA1FF4" w14:textId="77777777" w:rsidR="00646647" w:rsidRDefault="0069045B" w:rsidP="00313C67">
      <w:pPr>
        <w:pStyle w:val="Heading3"/>
        <w:spacing w:after="240"/>
        <w:rPr>
          <w:rFonts w:ascii="Arial" w:hAnsi="Arial" w:cs="Arial"/>
          <w:bCs/>
          <w:w w:val="105"/>
        </w:rPr>
      </w:pPr>
      <w:r w:rsidRPr="00D42D63">
        <w:rPr>
          <w:rFonts w:ascii="Arial" w:hAnsi="Arial" w:cs="Arial"/>
          <w:bCs/>
          <w:w w:val="105"/>
        </w:rPr>
        <w:t>Goal</w:t>
      </w:r>
      <w:r w:rsidRPr="00D42D63">
        <w:rPr>
          <w:rFonts w:ascii="Arial" w:hAnsi="Arial" w:cs="Arial"/>
          <w:bCs/>
          <w:spacing w:val="-4"/>
          <w:w w:val="105"/>
        </w:rPr>
        <w:t xml:space="preserve"> </w:t>
      </w:r>
      <w:r w:rsidRPr="00D42D63">
        <w:rPr>
          <w:rFonts w:ascii="Arial" w:hAnsi="Arial" w:cs="Arial"/>
          <w:bCs/>
          <w:w w:val="105"/>
        </w:rPr>
        <w:t>2</w:t>
      </w:r>
      <w:r w:rsidR="00915E3D" w:rsidRPr="00D42D63">
        <w:rPr>
          <w:rFonts w:ascii="Arial" w:hAnsi="Arial" w:cs="Arial"/>
          <w:bCs/>
          <w:w w:val="105"/>
        </w:rPr>
        <w:t>A</w:t>
      </w:r>
      <w:r w:rsidR="00646647">
        <w:rPr>
          <w:rFonts w:ascii="Arial" w:hAnsi="Arial" w:cs="Arial"/>
          <w:bCs/>
          <w:w w:val="105"/>
        </w:rPr>
        <w:t>:</w:t>
      </w:r>
    </w:p>
    <w:p w14:paraId="7500562D" w14:textId="54B26C85" w:rsidR="009F137D" w:rsidRPr="00646647" w:rsidRDefault="00915E3D" w:rsidP="00313C67">
      <w:pPr>
        <w:pStyle w:val="Heading3"/>
        <w:spacing w:after="240"/>
        <w:rPr>
          <w:rFonts w:ascii="Arial" w:hAnsi="Arial" w:cs="Arial"/>
          <w:bCs/>
          <w:color w:val="000000" w:themeColor="text1"/>
          <w:w w:val="105"/>
        </w:rPr>
      </w:pPr>
      <w:r w:rsidRPr="00646647">
        <w:rPr>
          <w:rFonts w:ascii="Arial" w:hAnsi="Arial" w:cs="Arial"/>
          <w:bCs/>
          <w:color w:val="000000" w:themeColor="text1"/>
          <w:w w:val="105"/>
        </w:rPr>
        <w:t xml:space="preserve">Increase Enrollment and Enhance Student Success </w:t>
      </w:r>
    </w:p>
    <w:p w14:paraId="5E9165A8" w14:textId="65F86CA9" w:rsidR="005477DE" w:rsidRPr="00D42D63" w:rsidRDefault="004414CE" w:rsidP="00313C67">
      <w:pPr>
        <w:pStyle w:val="BodyText"/>
        <w:rPr>
          <w:rFonts w:ascii="Times New Roman" w:hAnsi="Times New Roman" w:cs="Times New Roman"/>
        </w:rPr>
      </w:pPr>
      <w:r w:rsidRPr="00D42D63">
        <w:rPr>
          <w:rFonts w:ascii="Times New Roman" w:hAnsi="Times New Roman" w:cs="Times New Roman"/>
        </w:rPr>
        <w:t>NIU will c</w:t>
      </w:r>
      <w:r w:rsidR="0069045B" w:rsidRPr="00D42D63">
        <w:rPr>
          <w:rFonts w:ascii="Times New Roman" w:hAnsi="Times New Roman" w:cs="Times New Roman"/>
        </w:rPr>
        <w:t xml:space="preserve">ontinue to grow and stabilize enrollment by attracting new students and improving retention rates for continuing students, guided by strategies and targets presented in </w:t>
      </w:r>
      <w:r w:rsidR="00C926A7" w:rsidRPr="00D42D63">
        <w:rPr>
          <w:rFonts w:ascii="Times New Roman" w:hAnsi="Times New Roman" w:cs="Times New Roman"/>
        </w:rPr>
        <w:t xml:space="preserve">the </w:t>
      </w:r>
      <w:r w:rsidR="0069045B" w:rsidRPr="00D42D63">
        <w:rPr>
          <w:rFonts w:ascii="Times New Roman" w:hAnsi="Times New Roman" w:cs="Times New Roman"/>
        </w:rPr>
        <w:t xml:space="preserve">updated SEM plan as well as related equity plans. </w:t>
      </w:r>
      <w:r w:rsidR="0053402C" w:rsidRPr="00D42D63">
        <w:rPr>
          <w:rFonts w:ascii="Times New Roman" w:hAnsi="Times New Roman" w:cs="Times New Roman"/>
        </w:rPr>
        <w:t>NIU</w:t>
      </w:r>
      <w:r w:rsidR="00BA1098" w:rsidRPr="00D42D63">
        <w:rPr>
          <w:rFonts w:ascii="Times New Roman" w:hAnsi="Times New Roman" w:cs="Times New Roman"/>
        </w:rPr>
        <w:t xml:space="preserve"> w</w:t>
      </w:r>
      <w:r w:rsidR="0053402C" w:rsidRPr="00D42D63">
        <w:rPr>
          <w:rFonts w:ascii="Times New Roman" w:hAnsi="Times New Roman" w:cs="Times New Roman"/>
        </w:rPr>
        <w:t>ill m</w:t>
      </w:r>
      <w:r w:rsidR="0069045B" w:rsidRPr="00D42D63">
        <w:rPr>
          <w:rFonts w:ascii="Times New Roman" w:hAnsi="Times New Roman" w:cs="Times New Roman"/>
        </w:rPr>
        <w:t>aintain</w:t>
      </w:r>
      <w:r w:rsidR="0053402C" w:rsidRPr="00D42D63">
        <w:rPr>
          <w:rFonts w:ascii="Times New Roman" w:hAnsi="Times New Roman" w:cs="Times New Roman"/>
        </w:rPr>
        <w:t xml:space="preserve"> a university-wide</w:t>
      </w:r>
      <w:r w:rsidR="003E1267" w:rsidRPr="00D42D63">
        <w:rPr>
          <w:rFonts w:ascii="Times New Roman" w:hAnsi="Times New Roman" w:cs="Times New Roman"/>
        </w:rPr>
        <w:t xml:space="preserve"> </w:t>
      </w:r>
      <w:r w:rsidR="0069045B" w:rsidRPr="00D42D63">
        <w:rPr>
          <w:rFonts w:ascii="Times New Roman" w:hAnsi="Times New Roman" w:cs="Times New Roman"/>
        </w:rPr>
        <w:t>focus on closing equity gaps in retention rates</w:t>
      </w:r>
      <w:r w:rsidR="00CD628A" w:rsidRPr="00D42D63">
        <w:rPr>
          <w:rFonts w:ascii="Times New Roman" w:hAnsi="Times New Roman" w:cs="Times New Roman"/>
        </w:rPr>
        <w:t xml:space="preserve">, </w:t>
      </w:r>
      <w:r w:rsidR="0069045B" w:rsidRPr="00D42D63">
        <w:rPr>
          <w:rFonts w:ascii="Times New Roman" w:hAnsi="Times New Roman" w:cs="Times New Roman"/>
        </w:rPr>
        <w:t>graduation rates</w:t>
      </w:r>
      <w:r w:rsidR="00CD628A" w:rsidRPr="00D42D63">
        <w:rPr>
          <w:rFonts w:ascii="Times New Roman" w:hAnsi="Times New Roman" w:cs="Times New Roman"/>
        </w:rPr>
        <w:t xml:space="preserve"> and post-graduation outcomes</w:t>
      </w:r>
      <w:r w:rsidR="0053402C" w:rsidRPr="00D42D63">
        <w:rPr>
          <w:rFonts w:ascii="Times New Roman" w:hAnsi="Times New Roman" w:cs="Times New Roman"/>
        </w:rPr>
        <w:t>. We will c</w:t>
      </w:r>
      <w:r w:rsidR="003E1267" w:rsidRPr="00D42D63">
        <w:rPr>
          <w:rFonts w:ascii="Times New Roman" w:hAnsi="Times New Roman" w:cs="Times New Roman"/>
        </w:rPr>
        <w:t>enter</w:t>
      </w:r>
      <w:r w:rsidR="0053402C" w:rsidRPr="00D42D63">
        <w:rPr>
          <w:rFonts w:ascii="Times New Roman" w:hAnsi="Times New Roman" w:cs="Times New Roman"/>
        </w:rPr>
        <w:t xml:space="preserve"> </w:t>
      </w:r>
      <w:r w:rsidR="003E1267" w:rsidRPr="00D42D63">
        <w:rPr>
          <w:rFonts w:ascii="Times New Roman" w:hAnsi="Times New Roman" w:cs="Times New Roman"/>
        </w:rPr>
        <w:t xml:space="preserve">students in </w:t>
      </w:r>
      <w:r w:rsidR="0053402C" w:rsidRPr="00D42D63">
        <w:rPr>
          <w:rFonts w:ascii="Times New Roman" w:hAnsi="Times New Roman" w:cs="Times New Roman"/>
        </w:rPr>
        <w:t>this</w:t>
      </w:r>
      <w:r w:rsidR="003E1267" w:rsidRPr="00D42D63">
        <w:rPr>
          <w:rFonts w:ascii="Times New Roman" w:hAnsi="Times New Roman" w:cs="Times New Roman"/>
        </w:rPr>
        <w:t xml:space="preserve"> work and </w:t>
      </w:r>
      <w:r w:rsidR="0053402C" w:rsidRPr="00D42D63">
        <w:rPr>
          <w:rFonts w:ascii="Times New Roman" w:hAnsi="Times New Roman" w:cs="Times New Roman"/>
        </w:rPr>
        <w:t xml:space="preserve">share </w:t>
      </w:r>
      <w:r w:rsidR="003E1267" w:rsidRPr="00D42D63">
        <w:rPr>
          <w:rFonts w:ascii="Times New Roman" w:hAnsi="Times New Roman" w:cs="Times New Roman"/>
        </w:rPr>
        <w:t>responsibility for their success</w:t>
      </w:r>
      <w:r w:rsidR="008A53C6" w:rsidRPr="00D42D63">
        <w:rPr>
          <w:rFonts w:ascii="Times New Roman" w:hAnsi="Times New Roman" w:cs="Times New Roman"/>
        </w:rPr>
        <w:t xml:space="preserve">, as detailed in </w:t>
      </w:r>
      <w:hyperlink r:id="rId17" w:history="1">
        <w:r w:rsidR="006141E4" w:rsidRPr="00D42D63">
          <w:rPr>
            <w:rStyle w:val="Hyperlink"/>
            <w:rFonts w:ascii="Times New Roman" w:hAnsi="Times New Roman" w:cs="Times New Roman"/>
          </w:rPr>
          <w:t>last year’s summary of progress</w:t>
        </w:r>
      </w:hyperlink>
      <w:r w:rsidR="008E5A4D" w:rsidRPr="00D42D63">
        <w:rPr>
          <w:rFonts w:ascii="Times New Roman" w:hAnsi="Times New Roman" w:cs="Times New Roman"/>
        </w:rPr>
        <w:t xml:space="preserve">. </w:t>
      </w:r>
      <w:r w:rsidR="0095423A" w:rsidRPr="00D42D63">
        <w:rPr>
          <w:rFonts w:ascii="Times New Roman" w:hAnsi="Times New Roman" w:cs="Times New Roman"/>
        </w:rPr>
        <w:t xml:space="preserve">We will </w:t>
      </w:r>
      <w:r w:rsidR="005477DE" w:rsidRPr="00D42D63">
        <w:rPr>
          <w:rFonts w:ascii="Times New Roman" w:hAnsi="Times New Roman" w:cs="Times New Roman"/>
        </w:rPr>
        <w:t xml:space="preserve">continue to </w:t>
      </w:r>
      <w:r w:rsidR="00BA1098" w:rsidRPr="00D42D63">
        <w:rPr>
          <w:rFonts w:ascii="Times New Roman" w:hAnsi="Times New Roman" w:cs="Times New Roman"/>
        </w:rPr>
        <w:t xml:space="preserve">reach out </w:t>
      </w:r>
      <w:r w:rsidR="009C22EF" w:rsidRPr="00D42D63">
        <w:rPr>
          <w:rFonts w:ascii="Times New Roman" w:hAnsi="Times New Roman" w:cs="Times New Roman"/>
        </w:rPr>
        <w:t xml:space="preserve">to reenroll students who left </w:t>
      </w:r>
      <w:r w:rsidR="00BA1098" w:rsidRPr="00D42D63">
        <w:rPr>
          <w:rFonts w:ascii="Times New Roman" w:hAnsi="Times New Roman" w:cs="Times New Roman"/>
        </w:rPr>
        <w:t xml:space="preserve">NIU </w:t>
      </w:r>
      <w:r w:rsidR="009C22EF" w:rsidRPr="00D42D63">
        <w:rPr>
          <w:rFonts w:ascii="Times New Roman" w:hAnsi="Times New Roman" w:cs="Times New Roman"/>
        </w:rPr>
        <w:t>during the pandemic</w:t>
      </w:r>
      <w:r w:rsidR="00BA1098" w:rsidRPr="00D42D63">
        <w:rPr>
          <w:rFonts w:ascii="Times New Roman" w:hAnsi="Times New Roman" w:cs="Times New Roman"/>
        </w:rPr>
        <w:t xml:space="preserve">, while acknowledging the inevitable impact of their departure on </w:t>
      </w:r>
      <w:r w:rsidR="005477DE" w:rsidRPr="00D42D63">
        <w:rPr>
          <w:rFonts w:ascii="Times New Roman" w:hAnsi="Times New Roman" w:cs="Times New Roman"/>
        </w:rPr>
        <w:t xml:space="preserve">our </w:t>
      </w:r>
      <w:r w:rsidR="00BA1098" w:rsidRPr="00D42D63">
        <w:rPr>
          <w:rFonts w:ascii="Times New Roman" w:hAnsi="Times New Roman" w:cs="Times New Roman"/>
        </w:rPr>
        <w:t xml:space="preserve">total enrollment. </w:t>
      </w:r>
    </w:p>
    <w:p w14:paraId="6A87E3A1" w14:textId="77777777" w:rsidR="006D1DDB" w:rsidRPr="00D42D63" w:rsidRDefault="006D1DDB" w:rsidP="00525866">
      <w:pPr>
        <w:pStyle w:val="ListParagraph"/>
        <w:widowControl/>
        <w:numPr>
          <w:ilvl w:val="0"/>
          <w:numId w:val="4"/>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Achieve total enrollment in target range for AY2023-24:</w:t>
      </w:r>
    </w:p>
    <w:p w14:paraId="7A347B37" w14:textId="77777777"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Fails to meet expectations/fails to show progress &lt; 15,360</w:t>
      </w:r>
    </w:p>
    <w:p w14:paraId="4A67E41E" w14:textId="77777777"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15,360 &lt; Meets expectations/shows progress &lt; 15,570</w:t>
      </w:r>
    </w:p>
    <w:p w14:paraId="0EA7258C" w14:textId="77777777"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Exceeds expectations &gt; 15,570</w:t>
      </w:r>
    </w:p>
    <w:p w14:paraId="3D582CBF" w14:textId="07178B15" w:rsidR="006D1DDB" w:rsidRPr="00D42D63" w:rsidRDefault="006D1DDB" w:rsidP="006D1DDB">
      <w:pPr>
        <w:widowControl/>
        <w:numPr>
          <w:ilvl w:val="0"/>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 xml:space="preserve">Pursue multiyear equity goals articulated in our </w:t>
      </w:r>
      <w:hyperlink r:id="rId18">
        <w:r w:rsidRPr="00D42D63">
          <w:rPr>
            <w:rFonts w:ascii="Times New Roman" w:eastAsia="Calibri" w:hAnsi="Times New Roman" w:cs="Times New Roman"/>
            <w:color w:val="0563C1"/>
            <w:u w:val="single"/>
          </w:rPr>
          <w:t>Higher Learning Commission Quality Initiative Proposal (HLCQIP)</w:t>
        </w:r>
      </w:hyperlink>
      <w:r w:rsidRPr="00D42D63">
        <w:rPr>
          <w:rFonts w:ascii="Times New Roman" w:eastAsia="Calibri" w:hAnsi="Times New Roman" w:cs="Times New Roman"/>
        </w:rPr>
        <w:t xml:space="preserve"> and </w:t>
      </w:r>
      <w:hyperlink r:id="rId19">
        <w:r w:rsidRPr="00D42D63">
          <w:rPr>
            <w:rFonts w:ascii="Times New Roman" w:eastAsia="Calibri" w:hAnsi="Times New Roman" w:cs="Times New Roman"/>
            <w:color w:val="0563C1"/>
            <w:u w:val="single"/>
          </w:rPr>
          <w:t>Illinois Equity in Attainment (ILEA) Equity Plan</w:t>
        </w:r>
      </w:hyperlink>
      <w:r w:rsidR="00ED552E" w:rsidRPr="00D42D63">
        <w:rPr>
          <w:rFonts w:ascii="Times New Roman" w:eastAsia="Calibri" w:hAnsi="Times New Roman" w:cs="Times New Roman"/>
        </w:rPr>
        <w:t>.</w:t>
      </w:r>
    </w:p>
    <w:p w14:paraId="7AB980C3" w14:textId="60FD6205"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 xml:space="preserve">Achieve retention rate for first-time, full-time Pell eligible students </w:t>
      </w:r>
      <w:r w:rsidR="00EE1C09" w:rsidRPr="00D42D63">
        <w:rPr>
          <w:rFonts w:ascii="Times New Roman" w:eastAsia="Calibri" w:hAnsi="Times New Roman" w:cs="Times New Roman"/>
        </w:rPr>
        <w:t xml:space="preserve">of </w:t>
      </w:r>
      <w:r w:rsidRPr="00D42D63">
        <w:rPr>
          <w:rFonts w:ascii="Times New Roman" w:eastAsia="Calibri" w:hAnsi="Times New Roman" w:cs="Times New Roman"/>
        </w:rPr>
        <w:t>65</w:t>
      </w:r>
      <w:r w:rsidR="00EE1C09" w:rsidRPr="00D42D63">
        <w:rPr>
          <w:rFonts w:ascii="Times New Roman" w:eastAsia="Calibri" w:hAnsi="Times New Roman" w:cs="Times New Roman"/>
        </w:rPr>
        <w:t>-</w:t>
      </w:r>
      <w:r w:rsidRPr="00D42D63">
        <w:rPr>
          <w:rFonts w:ascii="Times New Roman" w:eastAsia="Calibri" w:hAnsi="Times New Roman" w:cs="Times New Roman"/>
        </w:rPr>
        <w:t>68%</w:t>
      </w:r>
      <w:r w:rsidR="00EE1C09" w:rsidRPr="00D42D63">
        <w:rPr>
          <w:rFonts w:ascii="Times New Roman" w:eastAsia="Calibri" w:hAnsi="Times New Roman" w:cs="Times New Roman"/>
        </w:rPr>
        <w:t>, or higher</w:t>
      </w:r>
      <w:r w:rsidR="003B7382" w:rsidRPr="00D42D63">
        <w:rPr>
          <w:rFonts w:ascii="Times New Roman" w:eastAsia="Calibri" w:hAnsi="Times New Roman" w:cs="Times New Roman"/>
        </w:rPr>
        <w:t>.</w:t>
      </w:r>
    </w:p>
    <w:p w14:paraId="398DAFD4" w14:textId="066D8975"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Assess impact of strategic interventions developed to address low success rates and equity gaps in introductory, prerequisite courses and implemented as part of HLCQIP. Adjust strategies as needed (part of ongoing formative assessment).</w:t>
      </w:r>
    </w:p>
    <w:p w14:paraId="0B9F1C94" w14:textId="23A56D41" w:rsidR="006D1DDB" w:rsidRPr="00D42D63" w:rsidRDefault="006D1DDB" w:rsidP="006D1DDB">
      <w:pPr>
        <w:widowControl/>
        <w:numPr>
          <w:ilvl w:val="0"/>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Hire and train advisors to work in the Academic Advising Center and focus on serving freshmen students</w:t>
      </w:r>
      <w:r w:rsidRPr="00D42D63">
        <w:rPr>
          <w:rFonts w:ascii="Times New Roman" w:eastAsia="Calibri" w:hAnsi="Times New Roman" w:cs="Times New Roman"/>
        </w:rPr>
        <w:br/>
        <w:t>(this milestone is for implementation of centralized advising)</w:t>
      </w:r>
      <w:r w:rsidR="00B46C5E" w:rsidRPr="00D42D63">
        <w:rPr>
          <w:rFonts w:ascii="Times New Roman" w:eastAsia="Calibri" w:hAnsi="Times New Roman" w:cs="Times New Roman"/>
        </w:rPr>
        <w:t>.</w:t>
      </w:r>
      <w:r w:rsidRPr="00D42D63">
        <w:rPr>
          <w:rFonts w:ascii="Times New Roman" w:eastAsia="Calibri" w:hAnsi="Times New Roman" w:cs="Times New Roman"/>
        </w:rPr>
        <w:t xml:space="preserve"> </w:t>
      </w:r>
    </w:p>
    <w:p w14:paraId="721814F5" w14:textId="333EFCDC" w:rsidR="006D1DDB" w:rsidRPr="00D42D63" w:rsidRDefault="006D1DDB" w:rsidP="006D1DDB">
      <w:pPr>
        <w:widowControl/>
        <w:numPr>
          <w:ilvl w:val="0"/>
          <w:numId w:val="3"/>
        </w:numPr>
        <w:autoSpaceDE/>
        <w:autoSpaceDN/>
        <w:spacing w:after="160" w:line="259" w:lineRule="auto"/>
        <w:rPr>
          <w:rFonts w:ascii="Times New Roman" w:eastAsia="Calibri" w:hAnsi="Times New Roman" w:cs="Times New Roman"/>
        </w:rPr>
      </w:pPr>
      <w:r w:rsidRPr="00D42D63">
        <w:rPr>
          <w:rFonts w:ascii="Times New Roman" w:eastAsia="Calibri" w:hAnsi="Times New Roman" w:cs="Times New Roman"/>
        </w:rPr>
        <w:t xml:space="preserve">Strengthen </w:t>
      </w:r>
      <w:hyperlink r:id="rId20">
        <w:r w:rsidRPr="00D42D63">
          <w:rPr>
            <w:rFonts w:ascii="Times New Roman" w:eastAsia="Calibri" w:hAnsi="Times New Roman" w:cs="Times New Roman"/>
            <w:color w:val="0563C1"/>
            <w:u w:val="single"/>
          </w:rPr>
          <w:t>Braven partnership</w:t>
        </w:r>
      </w:hyperlink>
      <w:r w:rsidR="00605EB1" w:rsidRPr="00D42D63">
        <w:rPr>
          <w:rFonts w:ascii="Times New Roman" w:eastAsia="Calibri" w:hAnsi="Times New Roman" w:cs="Times New Roman"/>
        </w:rPr>
        <w:t xml:space="preserve"> and work to </w:t>
      </w:r>
      <w:r w:rsidRPr="00D42D63">
        <w:rPr>
          <w:rFonts w:ascii="Times New Roman" w:eastAsia="Calibri" w:hAnsi="Times New Roman" w:cs="Times New Roman"/>
        </w:rPr>
        <w:t xml:space="preserve">provide more NIU students with opportunities to build skills, confidence, </w:t>
      </w:r>
      <w:proofErr w:type="gramStart"/>
      <w:r w:rsidRPr="00D42D63">
        <w:rPr>
          <w:rFonts w:ascii="Times New Roman" w:eastAsia="Calibri" w:hAnsi="Times New Roman" w:cs="Times New Roman"/>
        </w:rPr>
        <w:t>experiences</w:t>
      </w:r>
      <w:proofErr w:type="gramEnd"/>
      <w:r w:rsidRPr="00D42D63">
        <w:rPr>
          <w:rFonts w:ascii="Times New Roman" w:eastAsia="Calibri" w:hAnsi="Times New Roman" w:cs="Times New Roman"/>
        </w:rPr>
        <w:t xml:space="preserve"> and networks, thereby enhancing their potential to transition to strong first jobs.</w:t>
      </w:r>
    </w:p>
    <w:p w14:paraId="20E8E7E0" w14:textId="0729E0F7"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iCs/>
        </w:rPr>
      </w:pPr>
      <w:r w:rsidRPr="00D42D63">
        <w:rPr>
          <w:rFonts w:ascii="Times New Roman" w:eastAsia="Calibri" w:hAnsi="Times New Roman" w:cs="Times New Roman"/>
          <w:iCs/>
        </w:rPr>
        <w:t xml:space="preserve">Implement </w:t>
      </w:r>
      <w:r w:rsidR="00E4395F" w:rsidRPr="00D42D63">
        <w:rPr>
          <w:rFonts w:ascii="Times New Roman" w:eastAsia="Calibri" w:hAnsi="Times New Roman" w:cs="Times New Roman"/>
          <w:iCs/>
        </w:rPr>
        <w:t>first-</w:t>
      </w:r>
      <w:r w:rsidRPr="00D42D63">
        <w:rPr>
          <w:rFonts w:ascii="Times New Roman" w:eastAsia="Calibri" w:hAnsi="Times New Roman" w:cs="Times New Roman"/>
          <w:iCs/>
        </w:rPr>
        <w:t xml:space="preserve">year program for Braven Scholars to build enthusiasm for the program and connect </w:t>
      </w:r>
      <w:r w:rsidR="00E4395F" w:rsidRPr="00D42D63">
        <w:rPr>
          <w:rFonts w:ascii="Times New Roman" w:eastAsia="Calibri" w:hAnsi="Times New Roman" w:cs="Times New Roman"/>
          <w:iCs/>
        </w:rPr>
        <w:t>career-</w:t>
      </w:r>
      <w:r w:rsidRPr="00D42D63">
        <w:rPr>
          <w:rFonts w:ascii="Times New Roman" w:eastAsia="Calibri" w:hAnsi="Times New Roman" w:cs="Times New Roman"/>
          <w:iCs/>
        </w:rPr>
        <w:t>focused students to each other and NIU</w:t>
      </w:r>
      <w:r w:rsidR="00194512" w:rsidRPr="00D42D63">
        <w:rPr>
          <w:rFonts w:ascii="Times New Roman" w:eastAsia="Calibri" w:hAnsi="Times New Roman" w:cs="Times New Roman"/>
          <w:iCs/>
        </w:rPr>
        <w:t>.</w:t>
      </w:r>
      <w:r w:rsidRPr="00D42D63">
        <w:rPr>
          <w:rFonts w:ascii="Times New Roman" w:eastAsia="Calibri" w:hAnsi="Times New Roman" w:cs="Times New Roman"/>
          <w:iCs/>
        </w:rPr>
        <w:t xml:space="preserve"> </w:t>
      </w:r>
    </w:p>
    <w:p w14:paraId="2214535E" w14:textId="65B49E47" w:rsidR="006D1DDB" w:rsidRPr="00D42D63" w:rsidRDefault="006D1DDB" w:rsidP="006D1DDB">
      <w:pPr>
        <w:widowControl/>
        <w:numPr>
          <w:ilvl w:val="1"/>
          <w:numId w:val="3"/>
        </w:numPr>
        <w:autoSpaceDE/>
        <w:autoSpaceDN/>
        <w:spacing w:after="160" w:line="259" w:lineRule="auto"/>
        <w:rPr>
          <w:rFonts w:ascii="Times New Roman" w:eastAsia="Calibri" w:hAnsi="Times New Roman" w:cs="Times New Roman"/>
          <w:iCs/>
        </w:rPr>
      </w:pPr>
      <w:r w:rsidRPr="00D42D63">
        <w:rPr>
          <w:rFonts w:ascii="Times New Roman" w:eastAsia="Calibri" w:hAnsi="Times New Roman" w:cs="Times New Roman"/>
          <w:iCs/>
        </w:rPr>
        <w:t>Enroll 700-850 students in Braven Accelerator in AY2023-24</w:t>
      </w:r>
      <w:r w:rsidR="00194512" w:rsidRPr="00D42D63">
        <w:rPr>
          <w:rFonts w:ascii="Times New Roman" w:eastAsia="Calibri" w:hAnsi="Times New Roman" w:cs="Times New Roman"/>
          <w:iCs/>
        </w:rPr>
        <w:t>.</w:t>
      </w:r>
    </w:p>
    <w:p w14:paraId="255A6BED" w14:textId="05E422DC" w:rsidR="00D44700" w:rsidRPr="00D42D63" w:rsidRDefault="006D1DDB" w:rsidP="005477DE">
      <w:pPr>
        <w:widowControl/>
        <w:numPr>
          <w:ilvl w:val="1"/>
          <w:numId w:val="3"/>
        </w:numPr>
        <w:autoSpaceDE/>
        <w:autoSpaceDN/>
        <w:spacing w:after="160" w:line="259" w:lineRule="auto"/>
        <w:rPr>
          <w:rFonts w:ascii="Times New Roman" w:eastAsia="Calibri" w:hAnsi="Times New Roman" w:cs="Times New Roman"/>
          <w:iCs/>
        </w:rPr>
      </w:pPr>
      <w:r w:rsidRPr="00D42D63">
        <w:rPr>
          <w:rFonts w:ascii="Times New Roman" w:eastAsia="Calibri" w:hAnsi="Times New Roman" w:cs="Times New Roman"/>
          <w:iCs/>
        </w:rPr>
        <w:t>Increase Braven Accelerator participation to 951-1</w:t>
      </w:r>
      <w:r w:rsidR="00F302F1" w:rsidRPr="00D42D63">
        <w:rPr>
          <w:rFonts w:ascii="Times New Roman" w:eastAsia="Calibri" w:hAnsi="Times New Roman" w:cs="Times New Roman"/>
          <w:iCs/>
        </w:rPr>
        <w:t>,</w:t>
      </w:r>
      <w:r w:rsidRPr="00D42D63">
        <w:rPr>
          <w:rFonts w:ascii="Times New Roman" w:eastAsia="Calibri" w:hAnsi="Times New Roman" w:cs="Times New Roman"/>
          <w:iCs/>
        </w:rPr>
        <w:t>000 starting in AY2024-25</w:t>
      </w:r>
      <w:r w:rsidR="0023515D" w:rsidRPr="00D42D63">
        <w:rPr>
          <w:rFonts w:ascii="Times New Roman" w:eastAsia="Calibri" w:hAnsi="Times New Roman" w:cs="Times New Roman"/>
          <w:iCs/>
        </w:rPr>
        <w:t>.</w:t>
      </w:r>
    </w:p>
    <w:p w14:paraId="0C5D5917" w14:textId="77777777" w:rsidR="00646647" w:rsidRDefault="0069045B" w:rsidP="00313C67">
      <w:pPr>
        <w:pStyle w:val="Heading3"/>
        <w:spacing w:after="120"/>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8"/>
          <w:w w:val="105"/>
        </w:rPr>
        <w:t xml:space="preserve"> </w:t>
      </w:r>
      <w:r w:rsidRPr="00D42D63">
        <w:rPr>
          <w:rFonts w:ascii="Arial" w:hAnsi="Arial" w:cs="Arial"/>
          <w:bCs/>
          <w:color w:val="C00000"/>
          <w:w w:val="105"/>
        </w:rPr>
        <w:t>2</w:t>
      </w:r>
      <w:r w:rsidR="007D6D78" w:rsidRPr="00D42D63">
        <w:rPr>
          <w:rFonts w:ascii="Arial" w:hAnsi="Arial" w:cs="Arial"/>
          <w:bCs/>
          <w:color w:val="C00000"/>
          <w:w w:val="105"/>
        </w:rPr>
        <w:t>B</w:t>
      </w:r>
      <w:r w:rsidR="00646647">
        <w:rPr>
          <w:rFonts w:ascii="Arial" w:hAnsi="Arial" w:cs="Arial"/>
          <w:bCs/>
          <w:color w:val="C00000"/>
          <w:w w:val="105"/>
        </w:rPr>
        <w:t>:</w:t>
      </w:r>
    </w:p>
    <w:p w14:paraId="172ED3F1" w14:textId="2214A07B" w:rsidR="009F137D" w:rsidRPr="00646647" w:rsidRDefault="007F129A" w:rsidP="00313C67">
      <w:pPr>
        <w:pStyle w:val="Heading3"/>
        <w:spacing w:after="120"/>
        <w:rPr>
          <w:rFonts w:ascii="Arial" w:hAnsi="Arial" w:cs="Arial"/>
          <w:bCs/>
          <w:color w:val="000000" w:themeColor="text1"/>
        </w:rPr>
      </w:pPr>
      <w:r w:rsidRPr="00646647">
        <w:rPr>
          <w:rFonts w:ascii="Arial" w:hAnsi="Arial" w:cs="Arial"/>
          <w:bCs/>
          <w:color w:val="000000" w:themeColor="text1"/>
        </w:rPr>
        <w:t xml:space="preserve">Continue </w:t>
      </w:r>
      <w:r w:rsidR="0069045B" w:rsidRPr="00646647">
        <w:rPr>
          <w:rFonts w:ascii="Arial" w:hAnsi="Arial" w:cs="Arial"/>
          <w:bCs/>
          <w:color w:val="000000" w:themeColor="text1"/>
        </w:rPr>
        <w:t xml:space="preserve">to </w:t>
      </w:r>
      <w:r w:rsidR="003D3E58" w:rsidRPr="00646647">
        <w:rPr>
          <w:rFonts w:ascii="Arial" w:hAnsi="Arial" w:cs="Arial"/>
          <w:bCs/>
          <w:color w:val="000000" w:themeColor="text1"/>
        </w:rPr>
        <w:t>M</w:t>
      </w:r>
      <w:r w:rsidR="0069045B" w:rsidRPr="00646647">
        <w:rPr>
          <w:rFonts w:ascii="Arial" w:hAnsi="Arial" w:cs="Arial"/>
          <w:bCs/>
          <w:color w:val="000000" w:themeColor="text1"/>
        </w:rPr>
        <w:t xml:space="preserve">ake our </w:t>
      </w:r>
      <w:r w:rsidR="003D3E58" w:rsidRPr="00646647">
        <w:rPr>
          <w:rFonts w:ascii="Arial" w:hAnsi="Arial" w:cs="Arial"/>
          <w:bCs/>
          <w:color w:val="000000" w:themeColor="text1"/>
        </w:rPr>
        <w:t>S</w:t>
      </w:r>
      <w:r w:rsidR="0069045B" w:rsidRPr="00646647">
        <w:rPr>
          <w:rFonts w:ascii="Arial" w:hAnsi="Arial" w:cs="Arial"/>
          <w:bCs/>
          <w:color w:val="000000" w:themeColor="text1"/>
        </w:rPr>
        <w:t xml:space="preserve">tudent </w:t>
      </w:r>
      <w:r w:rsidR="003D3E58" w:rsidRPr="00646647">
        <w:rPr>
          <w:rFonts w:ascii="Arial" w:hAnsi="Arial" w:cs="Arial"/>
          <w:bCs/>
          <w:color w:val="000000" w:themeColor="text1"/>
        </w:rPr>
        <w:t>E</w:t>
      </w:r>
      <w:r w:rsidR="0069045B" w:rsidRPr="00646647">
        <w:rPr>
          <w:rFonts w:ascii="Arial" w:hAnsi="Arial" w:cs="Arial"/>
          <w:bCs/>
          <w:color w:val="000000" w:themeColor="text1"/>
        </w:rPr>
        <w:t xml:space="preserve">xperience </w:t>
      </w:r>
      <w:r w:rsidR="003D3E58" w:rsidRPr="00646647">
        <w:rPr>
          <w:rFonts w:ascii="Arial" w:hAnsi="Arial" w:cs="Arial"/>
          <w:bCs/>
          <w:color w:val="000000" w:themeColor="text1"/>
        </w:rPr>
        <w:t>M</w:t>
      </w:r>
      <w:r w:rsidR="0069045B" w:rsidRPr="00646647">
        <w:rPr>
          <w:rFonts w:ascii="Arial" w:hAnsi="Arial" w:cs="Arial"/>
          <w:bCs/>
          <w:color w:val="000000" w:themeColor="text1"/>
        </w:rPr>
        <w:t xml:space="preserve">ore </w:t>
      </w:r>
      <w:r w:rsidR="003D3E58" w:rsidRPr="00646647">
        <w:rPr>
          <w:rFonts w:ascii="Arial" w:hAnsi="Arial" w:cs="Arial"/>
          <w:bCs/>
          <w:color w:val="000000" w:themeColor="text1"/>
        </w:rPr>
        <w:t>E</w:t>
      </w:r>
      <w:r w:rsidR="0069045B" w:rsidRPr="00646647">
        <w:rPr>
          <w:rFonts w:ascii="Arial" w:hAnsi="Arial" w:cs="Arial"/>
          <w:bCs/>
          <w:color w:val="000000" w:themeColor="text1"/>
        </w:rPr>
        <w:t xml:space="preserve">quitable and </w:t>
      </w:r>
      <w:r w:rsidR="003D3E58" w:rsidRPr="00646647">
        <w:rPr>
          <w:rFonts w:ascii="Arial" w:hAnsi="Arial" w:cs="Arial"/>
          <w:bCs/>
          <w:color w:val="000000" w:themeColor="text1"/>
        </w:rPr>
        <w:t>E</w:t>
      </w:r>
      <w:r w:rsidR="0069045B" w:rsidRPr="00646647">
        <w:rPr>
          <w:rFonts w:ascii="Arial" w:hAnsi="Arial" w:cs="Arial"/>
          <w:bCs/>
          <w:color w:val="000000" w:themeColor="text1"/>
        </w:rPr>
        <w:t>ngaging</w:t>
      </w:r>
    </w:p>
    <w:p w14:paraId="05E24284" w14:textId="3D5487EA" w:rsidR="00313A24" w:rsidRPr="00D42D63" w:rsidRDefault="0036164A" w:rsidP="00313C67">
      <w:pPr>
        <w:pStyle w:val="BodyText"/>
        <w:numPr>
          <w:ilvl w:val="0"/>
          <w:numId w:val="2"/>
        </w:numPr>
        <w:spacing w:after="120"/>
        <w:ind w:left="1080"/>
        <w:rPr>
          <w:rFonts w:ascii="Times New Roman" w:hAnsi="Times New Roman" w:cs="Times New Roman"/>
        </w:rPr>
      </w:pPr>
      <w:r w:rsidRPr="00D42D63">
        <w:rPr>
          <w:rFonts w:ascii="Times New Roman" w:hAnsi="Times New Roman" w:cs="Times New Roman"/>
        </w:rPr>
        <w:t>Ensure</w:t>
      </w:r>
      <w:r w:rsidR="007F5F86" w:rsidRPr="00D42D63">
        <w:rPr>
          <w:rFonts w:ascii="Times New Roman" w:hAnsi="Times New Roman" w:cs="Times New Roman"/>
        </w:rPr>
        <w:t xml:space="preserve"> </w:t>
      </w:r>
      <w:r w:rsidRPr="00D42D63">
        <w:rPr>
          <w:rFonts w:ascii="Times New Roman" w:hAnsi="Times New Roman" w:cs="Times New Roman"/>
        </w:rPr>
        <w:t>students transition successfully into the Huskie experience (SEM 2.0, Strategy 3.1)</w:t>
      </w:r>
      <w:r w:rsidR="00447C45" w:rsidRPr="00D42D63">
        <w:rPr>
          <w:rFonts w:ascii="Times New Roman" w:hAnsi="Times New Roman" w:cs="Times New Roman"/>
        </w:rPr>
        <w:t>.</w:t>
      </w:r>
    </w:p>
    <w:p w14:paraId="7C1F609C" w14:textId="1913946F" w:rsidR="00B6205E" w:rsidRPr="00D42D63" w:rsidRDefault="00B6205E">
      <w:pPr>
        <w:pStyle w:val="BodyText"/>
        <w:numPr>
          <w:ilvl w:val="1"/>
          <w:numId w:val="2"/>
        </w:numPr>
        <w:rPr>
          <w:rFonts w:ascii="Times New Roman" w:hAnsi="Times New Roman" w:cs="Times New Roman"/>
        </w:rPr>
      </w:pPr>
      <w:r w:rsidRPr="00D42D63">
        <w:rPr>
          <w:rFonts w:ascii="Times New Roman" w:hAnsi="Times New Roman" w:cs="Times New Roman"/>
        </w:rPr>
        <w:t xml:space="preserve">Implement </w:t>
      </w:r>
      <w:r w:rsidR="003111A8" w:rsidRPr="00D42D63">
        <w:rPr>
          <w:rFonts w:ascii="Times New Roman" w:hAnsi="Times New Roman" w:cs="Times New Roman"/>
        </w:rPr>
        <w:t xml:space="preserve">a </w:t>
      </w:r>
      <w:r w:rsidRPr="00D42D63">
        <w:rPr>
          <w:rFonts w:ascii="Times New Roman" w:hAnsi="Times New Roman" w:cs="Times New Roman"/>
        </w:rPr>
        <w:t>comprehensive transition model</w:t>
      </w:r>
      <w:r w:rsidR="002E3BEB" w:rsidRPr="00D42D63">
        <w:rPr>
          <w:rFonts w:ascii="Times New Roman" w:hAnsi="Times New Roman" w:cs="Times New Roman"/>
        </w:rPr>
        <w:t xml:space="preserve"> for all incoming students spanning from pre-college to the end </w:t>
      </w:r>
      <w:r w:rsidR="002E3BEB" w:rsidRPr="00D42D63">
        <w:rPr>
          <w:rFonts w:ascii="Times New Roman" w:hAnsi="Times New Roman" w:cs="Times New Roman"/>
        </w:rPr>
        <w:lastRenderedPageBreak/>
        <w:t>of the first year</w:t>
      </w:r>
      <w:r w:rsidR="003111A8" w:rsidRPr="00D42D63">
        <w:rPr>
          <w:rFonts w:ascii="Times New Roman" w:hAnsi="Times New Roman" w:cs="Times New Roman"/>
        </w:rPr>
        <w:t>.</w:t>
      </w:r>
    </w:p>
    <w:p w14:paraId="0955A866" w14:textId="20B013B6" w:rsidR="002E3BEB" w:rsidRPr="00D42D63" w:rsidRDefault="002E3BEB">
      <w:pPr>
        <w:pStyle w:val="BodyText"/>
        <w:numPr>
          <w:ilvl w:val="1"/>
          <w:numId w:val="2"/>
        </w:numPr>
        <w:rPr>
          <w:rFonts w:ascii="Times New Roman" w:hAnsi="Times New Roman" w:cs="Times New Roman"/>
        </w:rPr>
      </w:pPr>
      <w:r w:rsidRPr="00D42D63">
        <w:rPr>
          <w:rFonts w:ascii="Times New Roman" w:hAnsi="Times New Roman" w:cs="Times New Roman"/>
        </w:rPr>
        <w:t xml:space="preserve">Fully integrate </w:t>
      </w:r>
      <w:r w:rsidR="003111A8" w:rsidRPr="00D42D63">
        <w:rPr>
          <w:rFonts w:ascii="Times New Roman" w:hAnsi="Times New Roman" w:cs="Times New Roman"/>
        </w:rPr>
        <w:t xml:space="preserve">the </w:t>
      </w:r>
      <w:r w:rsidRPr="00D42D63">
        <w:rPr>
          <w:rFonts w:ascii="Times New Roman" w:hAnsi="Times New Roman" w:cs="Times New Roman"/>
        </w:rPr>
        <w:t xml:space="preserve">Huskie First Survey to identify student needs </w:t>
      </w:r>
      <w:r w:rsidR="00E2435E" w:rsidRPr="00D42D63">
        <w:rPr>
          <w:rFonts w:ascii="Times New Roman" w:hAnsi="Times New Roman" w:cs="Times New Roman"/>
        </w:rPr>
        <w:t>and make connections to campus support resources</w:t>
      </w:r>
      <w:r w:rsidR="003111A8" w:rsidRPr="00D42D63">
        <w:rPr>
          <w:rFonts w:ascii="Times New Roman" w:hAnsi="Times New Roman" w:cs="Times New Roman"/>
        </w:rPr>
        <w:t>.</w:t>
      </w:r>
    </w:p>
    <w:p w14:paraId="41A4E230" w14:textId="1CA2A179" w:rsidR="003111A8" w:rsidRPr="00D42D63" w:rsidRDefault="003111A8">
      <w:pPr>
        <w:pStyle w:val="BodyText"/>
        <w:numPr>
          <w:ilvl w:val="1"/>
          <w:numId w:val="2"/>
        </w:numPr>
        <w:rPr>
          <w:rFonts w:ascii="Times New Roman" w:hAnsi="Times New Roman" w:cs="Times New Roman"/>
        </w:rPr>
      </w:pPr>
      <w:r w:rsidRPr="00D42D63">
        <w:rPr>
          <w:rFonts w:ascii="Times New Roman" w:hAnsi="Times New Roman" w:cs="Times New Roman"/>
        </w:rPr>
        <w:t>Prioritize task force recommendations on how to revitalize Greek life. Create and share implementation and accountability plans with clear annual and multiyear goals.</w:t>
      </w:r>
    </w:p>
    <w:p w14:paraId="57FEDF33" w14:textId="087AD353" w:rsidR="00990A97" w:rsidRPr="00D42D63" w:rsidRDefault="003111A8" w:rsidP="00C37BF4">
      <w:pPr>
        <w:pStyle w:val="BodyText"/>
        <w:numPr>
          <w:ilvl w:val="1"/>
          <w:numId w:val="2"/>
        </w:numPr>
        <w:rPr>
          <w:rFonts w:ascii="Times New Roman" w:hAnsi="Times New Roman" w:cs="Times New Roman"/>
        </w:rPr>
      </w:pPr>
      <w:r w:rsidRPr="00D42D63">
        <w:rPr>
          <w:rFonts w:ascii="Times New Roman" w:hAnsi="Times New Roman" w:cs="Times New Roman"/>
        </w:rPr>
        <w:t xml:space="preserve">Collaborate with </w:t>
      </w:r>
      <w:hyperlink r:id="rId21" w:history="1">
        <w:r w:rsidRPr="00D42D63">
          <w:rPr>
            <w:rStyle w:val="Hyperlink"/>
            <w:rFonts w:ascii="Times New Roman" w:hAnsi="Times New Roman" w:cs="Times New Roman"/>
          </w:rPr>
          <w:t>JED Campus</w:t>
        </w:r>
      </w:hyperlink>
      <w:r w:rsidRPr="00D42D63">
        <w:rPr>
          <w:rFonts w:ascii="Times New Roman" w:hAnsi="Times New Roman" w:cs="Times New Roman"/>
        </w:rPr>
        <w:t xml:space="preserve"> </w:t>
      </w:r>
      <w:r w:rsidR="00A77AE3" w:rsidRPr="00D42D63">
        <w:rPr>
          <w:rFonts w:ascii="Times New Roman" w:hAnsi="Times New Roman" w:cs="Times New Roman"/>
        </w:rPr>
        <w:t xml:space="preserve">four-year program to strengthen NIU’s systems, </w:t>
      </w:r>
      <w:proofErr w:type="gramStart"/>
      <w:r w:rsidR="00A77AE3" w:rsidRPr="00D42D63">
        <w:rPr>
          <w:rFonts w:ascii="Times New Roman" w:hAnsi="Times New Roman" w:cs="Times New Roman"/>
        </w:rPr>
        <w:t>programs</w:t>
      </w:r>
      <w:proofErr w:type="gramEnd"/>
      <w:r w:rsidR="00A77AE3" w:rsidRPr="00D42D63">
        <w:rPr>
          <w:rFonts w:ascii="Times New Roman" w:hAnsi="Times New Roman" w:cs="Times New Roman"/>
        </w:rPr>
        <w:t xml:space="preserve"> and policies to protect student mental health, build life skills and </w:t>
      </w:r>
      <w:r w:rsidR="00C37BF4" w:rsidRPr="00D42D63">
        <w:rPr>
          <w:rFonts w:ascii="Times New Roman" w:hAnsi="Times New Roman" w:cs="Times New Roman"/>
        </w:rPr>
        <w:t xml:space="preserve">support student who </w:t>
      </w:r>
      <w:r w:rsidR="008E3325" w:rsidRPr="00D42D63">
        <w:rPr>
          <w:rFonts w:ascii="Times New Roman" w:hAnsi="Times New Roman" w:cs="Times New Roman"/>
        </w:rPr>
        <w:t xml:space="preserve">might </w:t>
      </w:r>
      <w:r w:rsidR="00C37BF4" w:rsidRPr="00D42D63">
        <w:rPr>
          <w:rFonts w:ascii="Times New Roman" w:hAnsi="Times New Roman" w:cs="Times New Roman"/>
        </w:rPr>
        <w:t xml:space="preserve">be struggling. Year 1: Assessment and Strategic Planning; Year 2-3: Implementation and Support; Year 4: Evaluation and Sustainability. </w:t>
      </w:r>
    </w:p>
    <w:p w14:paraId="3D47116E" w14:textId="0FEABC42" w:rsidR="009F137D" w:rsidRPr="00D42D63" w:rsidRDefault="0069045B" w:rsidP="005A01B3">
      <w:pPr>
        <w:pStyle w:val="Heading2"/>
        <w:rPr>
          <w:rFonts w:ascii="Arial" w:hAnsi="Arial" w:cs="Arial"/>
          <w:bCs/>
        </w:rPr>
      </w:pPr>
      <w:r w:rsidRPr="00D42D63">
        <w:rPr>
          <w:rFonts w:ascii="Arial" w:hAnsi="Arial" w:cs="Arial"/>
          <w:bCs/>
        </w:rPr>
        <w:t>Academic</w:t>
      </w:r>
      <w:r w:rsidRPr="00D42D63">
        <w:rPr>
          <w:rFonts w:ascii="Arial" w:hAnsi="Arial" w:cs="Arial"/>
          <w:bCs/>
          <w:spacing w:val="10"/>
        </w:rPr>
        <w:t xml:space="preserve"> </w:t>
      </w:r>
      <w:r w:rsidRPr="00D42D63">
        <w:rPr>
          <w:rFonts w:ascii="Arial" w:hAnsi="Arial" w:cs="Arial"/>
          <w:bCs/>
        </w:rPr>
        <w:t>Excellence</w:t>
      </w:r>
      <w:r w:rsidRPr="00D42D63">
        <w:rPr>
          <w:rFonts w:ascii="Arial" w:hAnsi="Arial" w:cs="Arial"/>
          <w:bCs/>
          <w:spacing w:val="11"/>
        </w:rPr>
        <w:t xml:space="preserve"> </w:t>
      </w:r>
      <w:r w:rsidRPr="00D42D63">
        <w:rPr>
          <w:rFonts w:ascii="Arial" w:hAnsi="Arial" w:cs="Arial"/>
          <w:bCs/>
        </w:rPr>
        <w:t>and</w:t>
      </w:r>
      <w:r w:rsidRPr="00D42D63">
        <w:rPr>
          <w:rFonts w:ascii="Arial" w:hAnsi="Arial" w:cs="Arial"/>
          <w:bCs/>
          <w:spacing w:val="11"/>
        </w:rPr>
        <w:t xml:space="preserve"> </w:t>
      </w:r>
      <w:r w:rsidRPr="00D42D63">
        <w:rPr>
          <w:rFonts w:ascii="Arial" w:hAnsi="Arial" w:cs="Arial"/>
          <w:bCs/>
        </w:rPr>
        <w:t>Curriculum</w:t>
      </w:r>
      <w:r w:rsidRPr="00D42D63">
        <w:rPr>
          <w:rFonts w:ascii="Arial" w:hAnsi="Arial" w:cs="Arial"/>
          <w:bCs/>
          <w:spacing w:val="10"/>
        </w:rPr>
        <w:t xml:space="preserve"> </w:t>
      </w:r>
      <w:r w:rsidRPr="00D42D63">
        <w:rPr>
          <w:rFonts w:ascii="Arial" w:hAnsi="Arial" w:cs="Arial"/>
          <w:bCs/>
        </w:rPr>
        <w:t>Innovation</w:t>
      </w:r>
    </w:p>
    <w:p w14:paraId="17CDF819" w14:textId="6ED69CBC" w:rsidR="73D6C852" w:rsidRPr="00D42D63" w:rsidRDefault="00BF39F3" w:rsidP="00451B89">
      <w:pPr>
        <w:spacing w:after="120" w:line="259" w:lineRule="auto"/>
        <w:rPr>
          <w:rFonts w:ascii="Times New Roman" w:eastAsia="Calibri" w:hAnsi="Times New Roman" w:cs="Times New Roman"/>
        </w:rPr>
      </w:pPr>
      <w:r w:rsidRPr="00D42D63">
        <w:rPr>
          <w:rFonts w:ascii="Times New Roman" w:eastAsia="Calibri" w:hAnsi="Times New Roman" w:cs="Times New Roman"/>
        </w:rPr>
        <w:t xml:space="preserve">NIU remains </w:t>
      </w:r>
      <w:r w:rsidR="00D46B3D" w:rsidRPr="00D42D63">
        <w:rPr>
          <w:rFonts w:ascii="Times New Roman" w:eastAsia="Calibri" w:hAnsi="Times New Roman" w:cs="Times New Roman"/>
        </w:rPr>
        <w:t xml:space="preserve">committed to </w:t>
      </w:r>
      <w:r w:rsidRPr="00D42D63">
        <w:rPr>
          <w:rFonts w:ascii="Times New Roman" w:eastAsia="Calibri" w:hAnsi="Times New Roman" w:cs="Times New Roman"/>
        </w:rPr>
        <w:t>achieving excellence and impact through student success, innovative research and artistry and partnership with our communities</w:t>
      </w:r>
      <w:r w:rsidR="00D46B3D" w:rsidRPr="00D42D63">
        <w:rPr>
          <w:rFonts w:ascii="Times New Roman" w:eastAsia="Calibri" w:hAnsi="Times New Roman" w:cs="Times New Roman"/>
        </w:rPr>
        <w:t xml:space="preserve">. </w:t>
      </w:r>
      <w:r w:rsidR="008E5323" w:rsidRPr="00D42D63">
        <w:rPr>
          <w:rFonts w:ascii="Times New Roman" w:eastAsia="Calibri" w:hAnsi="Times New Roman" w:cs="Times New Roman"/>
        </w:rPr>
        <w:t xml:space="preserve">The university achieves these outcomes by </w:t>
      </w:r>
      <w:r w:rsidR="00D34570" w:rsidRPr="00D42D63">
        <w:rPr>
          <w:rFonts w:ascii="Times New Roman" w:eastAsia="Calibri" w:hAnsi="Times New Roman" w:cs="Times New Roman"/>
        </w:rPr>
        <w:t xml:space="preserve">supporting and enhancing the academic and career aspirations of Huskie undergraduates, graduate </w:t>
      </w:r>
      <w:proofErr w:type="gramStart"/>
      <w:r w:rsidR="00D34570" w:rsidRPr="00D42D63">
        <w:rPr>
          <w:rFonts w:ascii="Times New Roman" w:eastAsia="Calibri" w:hAnsi="Times New Roman" w:cs="Times New Roman"/>
        </w:rPr>
        <w:t>students</w:t>
      </w:r>
      <w:proofErr w:type="gramEnd"/>
      <w:r w:rsidR="00D34570" w:rsidRPr="00D42D63">
        <w:rPr>
          <w:rFonts w:ascii="Times New Roman" w:eastAsia="Calibri" w:hAnsi="Times New Roman" w:cs="Times New Roman"/>
        </w:rPr>
        <w:t xml:space="preserve"> and faculty, </w:t>
      </w:r>
      <w:r w:rsidR="008E5323" w:rsidRPr="00D42D63">
        <w:rPr>
          <w:rFonts w:ascii="Times New Roman" w:eastAsia="Calibri" w:hAnsi="Times New Roman" w:cs="Times New Roman"/>
        </w:rPr>
        <w:t xml:space="preserve">including their </w:t>
      </w:r>
      <w:r w:rsidR="00D34570" w:rsidRPr="00D42D63">
        <w:rPr>
          <w:rFonts w:ascii="Times New Roman" w:eastAsia="Calibri" w:hAnsi="Times New Roman" w:cs="Times New Roman"/>
        </w:rPr>
        <w:t xml:space="preserve">desire to discover and develop innovative solutions to complex </w:t>
      </w:r>
      <w:r w:rsidR="008E5323" w:rsidRPr="00D42D63">
        <w:rPr>
          <w:rFonts w:ascii="Times New Roman" w:eastAsia="Calibri" w:hAnsi="Times New Roman" w:cs="Times New Roman"/>
        </w:rPr>
        <w:t xml:space="preserve">societal </w:t>
      </w:r>
      <w:r w:rsidR="00D34570" w:rsidRPr="00D42D63">
        <w:rPr>
          <w:rFonts w:ascii="Times New Roman" w:eastAsia="Calibri" w:hAnsi="Times New Roman" w:cs="Times New Roman"/>
        </w:rPr>
        <w:t>problems.</w:t>
      </w:r>
      <w:r w:rsidR="008E5323" w:rsidRPr="00D42D63">
        <w:rPr>
          <w:rFonts w:ascii="Times New Roman" w:eastAsia="Calibri" w:hAnsi="Times New Roman" w:cs="Times New Roman"/>
        </w:rPr>
        <w:t xml:space="preserve"> </w:t>
      </w:r>
      <w:r w:rsidR="004012D3" w:rsidRPr="00D42D63">
        <w:rPr>
          <w:rFonts w:ascii="Times New Roman" w:eastAsia="Calibri" w:hAnsi="Times New Roman" w:cs="Times New Roman"/>
        </w:rPr>
        <w:t xml:space="preserve">Increasingly, </w:t>
      </w:r>
      <w:r w:rsidRPr="00D42D63">
        <w:rPr>
          <w:rFonts w:ascii="Times New Roman" w:eastAsia="Calibri" w:hAnsi="Times New Roman" w:cs="Times New Roman"/>
        </w:rPr>
        <w:t>contemporary issues</w:t>
      </w:r>
      <w:r w:rsidR="004012D3" w:rsidRPr="00D42D63">
        <w:rPr>
          <w:rFonts w:ascii="Times New Roman" w:eastAsia="Calibri" w:hAnsi="Times New Roman" w:cs="Times New Roman"/>
        </w:rPr>
        <w:t xml:space="preserve"> </w:t>
      </w:r>
      <w:r w:rsidRPr="00D42D63">
        <w:rPr>
          <w:rFonts w:ascii="Times New Roman" w:eastAsia="Calibri" w:hAnsi="Times New Roman" w:cs="Times New Roman"/>
        </w:rPr>
        <w:t xml:space="preserve">demand that </w:t>
      </w:r>
      <w:r w:rsidR="004012D3" w:rsidRPr="00D42D63">
        <w:rPr>
          <w:rFonts w:ascii="Times New Roman" w:eastAsia="Calibri" w:hAnsi="Times New Roman" w:cs="Times New Roman"/>
        </w:rPr>
        <w:t xml:space="preserve">artists, scientists and humanists </w:t>
      </w:r>
      <w:r w:rsidRPr="00D42D63">
        <w:rPr>
          <w:rFonts w:ascii="Times New Roman" w:eastAsia="Calibri" w:hAnsi="Times New Roman" w:cs="Times New Roman"/>
        </w:rPr>
        <w:t>work at the intersections and beyond disciplinary boundaries</w:t>
      </w:r>
      <w:r w:rsidR="004012D3" w:rsidRPr="00D42D63">
        <w:rPr>
          <w:rFonts w:ascii="Times New Roman" w:eastAsia="Calibri" w:hAnsi="Times New Roman" w:cs="Times New Roman"/>
        </w:rPr>
        <w:t xml:space="preserve">. In this context, </w:t>
      </w:r>
      <w:r w:rsidR="003B6012" w:rsidRPr="00D42D63">
        <w:rPr>
          <w:rFonts w:ascii="Times New Roman" w:eastAsia="Calibri" w:hAnsi="Times New Roman" w:cs="Times New Roman"/>
        </w:rPr>
        <w:t xml:space="preserve">the university </w:t>
      </w:r>
      <w:r w:rsidR="00DC09EC" w:rsidRPr="00D42D63">
        <w:rPr>
          <w:rFonts w:ascii="Times New Roman" w:eastAsia="Calibri" w:hAnsi="Times New Roman" w:cs="Times New Roman"/>
        </w:rPr>
        <w:t>needs to prepare students and scholars</w:t>
      </w:r>
      <w:r w:rsidR="004012D3" w:rsidRPr="00D42D63">
        <w:rPr>
          <w:rFonts w:ascii="Times New Roman" w:eastAsia="Calibri" w:hAnsi="Times New Roman" w:cs="Times New Roman"/>
        </w:rPr>
        <w:t xml:space="preserve"> to build on their disciplinary foundations by broadening their thinking</w:t>
      </w:r>
      <w:r w:rsidR="00B57B8A" w:rsidRPr="00D42D63">
        <w:rPr>
          <w:rFonts w:ascii="Times New Roman" w:eastAsia="Calibri" w:hAnsi="Times New Roman" w:cs="Times New Roman"/>
        </w:rPr>
        <w:t>; by</w:t>
      </w:r>
      <w:r w:rsidR="00357DF8" w:rsidRPr="00D42D63">
        <w:rPr>
          <w:rFonts w:ascii="Times New Roman" w:eastAsia="Calibri" w:hAnsi="Times New Roman" w:cs="Times New Roman"/>
        </w:rPr>
        <w:t xml:space="preserve"> being </w:t>
      </w:r>
      <w:r w:rsidR="004012D3" w:rsidRPr="00D42D63">
        <w:rPr>
          <w:rFonts w:ascii="Times New Roman" w:eastAsia="Calibri" w:hAnsi="Times New Roman" w:cs="Times New Roman"/>
        </w:rPr>
        <w:t xml:space="preserve">open to integrating additional concepts, </w:t>
      </w:r>
      <w:proofErr w:type="gramStart"/>
      <w:r w:rsidR="004012D3" w:rsidRPr="00D42D63">
        <w:rPr>
          <w:rFonts w:ascii="Times New Roman" w:eastAsia="Calibri" w:hAnsi="Times New Roman" w:cs="Times New Roman"/>
        </w:rPr>
        <w:t>theories</w:t>
      </w:r>
      <w:proofErr w:type="gramEnd"/>
      <w:r w:rsidR="004012D3" w:rsidRPr="00D42D63">
        <w:rPr>
          <w:rFonts w:ascii="Times New Roman" w:eastAsia="Calibri" w:hAnsi="Times New Roman" w:cs="Times New Roman"/>
        </w:rPr>
        <w:t xml:space="preserve"> and methods</w:t>
      </w:r>
      <w:r w:rsidR="00B57B8A" w:rsidRPr="00D42D63">
        <w:rPr>
          <w:rFonts w:ascii="Times New Roman" w:eastAsia="Calibri" w:hAnsi="Times New Roman" w:cs="Times New Roman"/>
        </w:rPr>
        <w:t>;</w:t>
      </w:r>
      <w:r w:rsidR="00BD60BB" w:rsidRPr="00D42D63">
        <w:rPr>
          <w:rFonts w:ascii="Times New Roman" w:eastAsia="Calibri" w:hAnsi="Times New Roman" w:cs="Times New Roman"/>
        </w:rPr>
        <w:t xml:space="preserve"> and </w:t>
      </w:r>
      <w:r w:rsidR="00B57B8A" w:rsidRPr="00D42D63">
        <w:rPr>
          <w:rFonts w:ascii="Times New Roman" w:eastAsia="Calibri" w:hAnsi="Times New Roman" w:cs="Times New Roman"/>
        </w:rPr>
        <w:t xml:space="preserve">by </w:t>
      </w:r>
      <w:r w:rsidR="004012D3" w:rsidRPr="00D42D63">
        <w:rPr>
          <w:rFonts w:ascii="Times New Roman" w:eastAsia="Calibri" w:hAnsi="Times New Roman" w:cs="Times New Roman"/>
        </w:rPr>
        <w:t>accept</w:t>
      </w:r>
      <w:r w:rsidR="000E5EA5" w:rsidRPr="00D42D63">
        <w:rPr>
          <w:rFonts w:ascii="Times New Roman" w:eastAsia="Calibri" w:hAnsi="Times New Roman" w:cs="Times New Roman"/>
        </w:rPr>
        <w:t>ing</w:t>
      </w:r>
      <w:r w:rsidR="004012D3" w:rsidRPr="00D42D63">
        <w:rPr>
          <w:rFonts w:ascii="Times New Roman" w:eastAsia="Calibri" w:hAnsi="Times New Roman" w:cs="Times New Roman"/>
        </w:rPr>
        <w:t xml:space="preserve"> the legitimacy of work that is transdisciplinary and/or collaborative.</w:t>
      </w:r>
      <w:r w:rsidR="006C62EB" w:rsidRPr="00D42D63">
        <w:rPr>
          <w:rFonts w:ascii="Times New Roman" w:eastAsia="Calibri" w:hAnsi="Times New Roman" w:cs="Times New Roman"/>
        </w:rPr>
        <w:t xml:space="preserve"> </w:t>
      </w:r>
      <w:r w:rsidR="00A53432" w:rsidRPr="00D42D63">
        <w:rPr>
          <w:rFonts w:ascii="Times New Roman" w:eastAsia="Calibri" w:hAnsi="Times New Roman" w:cs="Times New Roman"/>
        </w:rPr>
        <w:t xml:space="preserve">This </w:t>
      </w:r>
      <w:r w:rsidR="002D2BA6" w:rsidRPr="00D42D63">
        <w:rPr>
          <w:rFonts w:ascii="Times New Roman" w:eastAsia="Calibri" w:hAnsi="Times New Roman" w:cs="Times New Roman"/>
        </w:rPr>
        <w:t>will require change, specifically the dismantling of structural barriers that inhibit transdisciplinary scholarship and discourage curricular innovation and experimentation</w:t>
      </w:r>
      <w:r w:rsidR="00A53432" w:rsidRPr="00D42D63">
        <w:rPr>
          <w:rFonts w:ascii="Times New Roman" w:eastAsia="Calibri" w:hAnsi="Times New Roman" w:cs="Times New Roman"/>
        </w:rPr>
        <w:t xml:space="preserve">. </w:t>
      </w:r>
      <w:r w:rsidRPr="00D42D63">
        <w:rPr>
          <w:rFonts w:ascii="Times New Roman" w:eastAsia="Calibri" w:hAnsi="Times New Roman" w:cs="Times New Roman"/>
        </w:rPr>
        <w:t xml:space="preserve">This past year, two task forces appointed by the provost shared actionable recommendations about how to remove </w:t>
      </w:r>
      <w:r w:rsidR="00D16E32" w:rsidRPr="00D42D63">
        <w:rPr>
          <w:rFonts w:ascii="Times New Roman" w:eastAsia="Calibri" w:hAnsi="Times New Roman" w:cs="Times New Roman"/>
        </w:rPr>
        <w:t>such obstacles</w:t>
      </w:r>
      <w:r w:rsidR="00B57B8A" w:rsidRPr="00D42D63">
        <w:rPr>
          <w:rFonts w:ascii="Times New Roman" w:eastAsia="Calibri" w:hAnsi="Times New Roman" w:cs="Times New Roman"/>
        </w:rPr>
        <w:t xml:space="preserve"> and</w:t>
      </w:r>
      <w:r w:rsidR="00D16E32" w:rsidRPr="00D42D63">
        <w:rPr>
          <w:rFonts w:ascii="Times New Roman" w:eastAsia="Calibri" w:hAnsi="Times New Roman" w:cs="Times New Roman"/>
        </w:rPr>
        <w:t xml:space="preserve"> enhance </w:t>
      </w:r>
      <w:r w:rsidRPr="00D42D63">
        <w:rPr>
          <w:rFonts w:ascii="Times New Roman" w:eastAsia="Calibri" w:hAnsi="Times New Roman" w:cs="Times New Roman"/>
        </w:rPr>
        <w:t xml:space="preserve">support </w:t>
      </w:r>
      <w:r w:rsidR="00D16E32" w:rsidRPr="00D42D63">
        <w:rPr>
          <w:rFonts w:ascii="Times New Roman" w:eastAsia="Calibri" w:hAnsi="Times New Roman" w:cs="Times New Roman"/>
        </w:rPr>
        <w:t xml:space="preserve">for </w:t>
      </w:r>
      <w:r w:rsidRPr="00D42D63">
        <w:rPr>
          <w:rFonts w:ascii="Times New Roman" w:eastAsia="Calibri" w:hAnsi="Times New Roman" w:cs="Times New Roman"/>
        </w:rPr>
        <w:t>transdisciplinary scholarship and curricular</w:t>
      </w:r>
      <w:r w:rsidR="006707BB" w:rsidRPr="00D42D63">
        <w:rPr>
          <w:rFonts w:ascii="Times New Roman" w:eastAsia="Calibri" w:hAnsi="Times New Roman" w:cs="Times New Roman"/>
        </w:rPr>
        <w:t xml:space="preserve"> innovation</w:t>
      </w:r>
      <w:r w:rsidR="007A5486" w:rsidRPr="00D42D63">
        <w:rPr>
          <w:rFonts w:ascii="Times New Roman" w:eastAsia="Calibri" w:hAnsi="Times New Roman" w:cs="Times New Roman"/>
        </w:rPr>
        <w:t xml:space="preserve">, and their </w:t>
      </w:r>
      <w:r w:rsidR="0004765A" w:rsidRPr="00D42D63">
        <w:rPr>
          <w:rFonts w:ascii="Times New Roman" w:eastAsia="Calibri" w:hAnsi="Times New Roman" w:cs="Times New Roman"/>
        </w:rPr>
        <w:t>suggestions have informed the</w:t>
      </w:r>
      <w:r w:rsidR="00270830" w:rsidRPr="00D42D63">
        <w:rPr>
          <w:rFonts w:ascii="Times New Roman" w:eastAsia="Calibri" w:hAnsi="Times New Roman" w:cs="Times New Roman"/>
        </w:rPr>
        <w:t>se university goals.</w:t>
      </w:r>
      <w:r w:rsidR="73D6C852" w:rsidRPr="00D42D63">
        <w:rPr>
          <w:rFonts w:ascii="Times New Roman" w:eastAsia="Calibri" w:hAnsi="Times New Roman" w:cs="Times New Roman"/>
        </w:rPr>
        <w:t xml:space="preserve"> </w:t>
      </w:r>
    </w:p>
    <w:p w14:paraId="067D4C74" w14:textId="77777777" w:rsidR="00646647" w:rsidRDefault="000D5CB9" w:rsidP="00A359D0">
      <w:pPr>
        <w:spacing w:after="120" w:line="259" w:lineRule="auto"/>
        <w:rPr>
          <w:rFonts w:ascii="Arial" w:hAnsi="Arial" w:cs="Arial"/>
          <w:b/>
          <w:bCs/>
          <w:color w:val="C00000"/>
          <w:w w:val="105"/>
          <w:sz w:val="24"/>
          <w:szCs w:val="24"/>
        </w:rPr>
      </w:pPr>
      <w:bookmarkStart w:id="0" w:name="_Hlk118136474"/>
      <w:r w:rsidRPr="00D42D63">
        <w:rPr>
          <w:rFonts w:ascii="Arial" w:hAnsi="Arial" w:cs="Arial"/>
          <w:b/>
          <w:bCs/>
          <w:color w:val="C00000"/>
          <w:w w:val="105"/>
          <w:sz w:val="24"/>
          <w:szCs w:val="24"/>
        </w:rPr>
        <w:t>Goal</w:t>
      </w:r>
      <w:r w:rsidRPr="00D42D63">
        <w:rPr>
          <w:rFonts w:ascii="Arial" w:hAnsi="Arial" w:cs="Arial"/>
          <w:b/>
          <w:bCs/>
          <w:color w:val="C00000"/>
          <w:spacing w:val="-8"/>
          <w:w w:val="105"/>
          <w:sz w:val="24"/>
          <w:szCs w:val="24"/>
        </w:rPr>
        <w:t xml:space="preserve"> </w:t>
      </w:r>
      <w:r w:rsidRPr="00D42D63">
        <w:rPr>
          <w:rFonts w:ascii="Arial" w:hAnsi="Arial" w:cs="Arial"/>
          <w:b/>
          <w:bCs/>
          <w:color w:val="C00000"/>
          <w:w w:val="105"/>
          <w:sz w:val="24"/>
          <w:szCs w:val="24"/>
        </w:rPr>
        <w:t>3A</w:t>
      </w:r>
      <w:bookmarkEnd w:id="0"/>
      <w:r w:rsidR="00646647">
        <w:rPr>
          <w:rFonts w:ascii="Arial" w:hAnsi="Arial" w:cs="Arial"/>
          <w:b/>
          <w:bCs/>
          <w:color w:val="C00000"/>
          <w:w w:val="105"/>
          <w:sz w:val="24"/>
          <w:szCs w:val="24"/>
        </w:rPr>
        <w:t>:</w:t>
      </w:r>
    </w:p>
    <w:p w14:paraId="25E698E6" w14:textId="2EC9959C" w:rsidR="000D5CB9" w:rsidRPr="00646647" w:rsidRDefault="00D715A5" w:rsidP="00A359D0">
      <w:pPr>
        <w:spacing w:after="120" w:line="259" w:lineRule="auto"/>
        <w:rPr>
          <w:rFonts w:ascii="Arial" w:eastAsia="Calibri" w:hAnsi="Arial" w:cs="Arial"/>
          <w:b/>
          <w:bCs/>
          <w:color w:val="000000" w:themeColor="text1"/>
          <w:sz w:val="24"/>
          <w:szCs w:val="24"/>
        </w:rPr>
      </w:pPr>
      <w:r w:rsidRPr="00646647">
        <w:rPr>
          <w:rFonts w:ascii="Arial" w:hAnsi="Arial" w:cs="Arial"/>
          <w:b/>
          <w:bCs/>
          <w:color w:val="000000" w:themeColor="text1"/>
          <w:w w:val="105"/>
          <w:sz w:val="24"/>
          <w:szCs w:val="24"/>
        </w:rPr>
        <w:t xml:space="preserve">Transdisciplinary </w:t>
      </w:r>
      <w:r w:rsidR="00EF5A20" w:rsidRPr="00646647">
        <w:rPr>
          <w:rFonts w:ascii="Arial" w:hAnsi="Arial" w:cs="Arial"/>
          <w:b/>
          <w:bCs/>
          <w:color w:val="000000" w:themeColor="text1"/>
          <w:w w:val="105"/>
          <w:sz w:val="24"/>
          <w:szCs w:val="24"/>
        </w:rPr>
        <w:t xml:space="preserve">Scholarship and </w:t>
      </w:r>
      <w:r w:rsidRPr="00646647">
        <w:rPr>
          <w:rFonts w:ascii="Arial" w:hAnsi="Arial" w:cs="Arial"/>
          <w:b/>
          <w:bCs/>
          <w:color w:val="000000" w:themeColor="text1"/>
          <w:w w:val="105"/>
          <w:sz w:val="24"/>
          <w:szCs w:val="24"/>
        </w:rPr>
        <w:t xml:space="preserve">Curricular </w:t>
      </w:r>
      <w:r w:rsidR="00EF5A20" w:rsidRPr="00646647">
        <w:rPr>
          <w:rFonts w:ascii="Arial" w:hAnsi="Arial" w:cs="Arial"/>
          <w:b/>
          <w:bCs/>
          <w:color w:val="000000" w:themeColor="text1"/>
          <w:w w:val="105"/>
          <w:sz w:val="24"/>
          <w:szCs w:val="24"/>
        </w:rPr>
        <w:t>Innovation</w:t>
      </w:r>
    </w:p>
    <w:p w14:paraId="04DE310C" w14:textId="3A47DDBF" w:rsidR="00BF3CBB" w:rsidRPr="00D42D63" w:rsidRDefault="00200BDF" w:rsidP="00A359D0">
      <w:pPr>
        <w:spacing w:after="120" w:line="259" w:lineRule="auto"/>
        <w:rPr>
          <w:rFonts w:ascii="Times New Roman" w:eastAsia="Calibri" w:hAnsi="Times New Roman" w:cs="Times New Roman"/>
        </w:rPr>
      </w:pPr>
      <w:bookmarkStart w:id="1" w:name="_Hlk118136307"/>
      <w:r w:rsidRPr="00D42D63">
        <w:rPr>
          <w:rFonts w:ascii="Times New Roman" w:eastAsia="Calibri" w:hAnsi="Times New Roman" w:cs="Times New Roman"/>
        </w:rPr>
        <w:t xml:space="preserve">Transdisciplinary curricular development </w:t>
      </w:r>
      <w:bookmarkEnd w:id="1"/>
      <w:r w:rsidRPr="00D42D63">
        <w:rPr>
          <w:rFonts w:ascii="Times New Roman" w:eastAsia="Calibri" w:hAnsi="Times New Roman" w:cs="Times New Roman"/>
        </w:rPr>
        <w:t xml:space="preserve">requires collaboration </w:t>
      </w:r>
      <w:r w:rsidR="009E5AB8" w:rsidRPr="00D42D63">
        <w:rPr>
          <w:rFonts w:ascii="Times New Roman" w:eastAsia="Calibri" w:hAnsi="Times New Roman" w:cs="Times New Roman"/>
        </w:rPr>
        <w:t xml:space="preserve">between disciplines to create cohesive </w:t>
      </w:r>
      <w:r w:rsidR="007F4B41" w:rsidRPr="00D42D63">
        <w:rPr>
          <w:rFonts w:ascii="Times New Roman" w:eastAsia="Calibri" w:hAnsi="Times New Roman" w:cs="Times New Roman"/>
        </w:rPr>
        <w:t>academic experiences where students</w:t>
      </w:r>
      <w:r w:rsidR="009A755B" w:rsidRPr="00D42D63">
        <w:rPr>
          <w:rFonts w:ascii="Times New Roman" w:eastAsia="Calibri" w:hAnsi="Times New Roman" w:cs="Times New Roman"/>
        </w:rPr>
        <w:t xml:space="preserve"> </w:t>
      </w:r>
      <w:r w:rsidR="001323DD" w:rsidRPr="00D42D63">
        <w:rPr>
          <w:rFonts w:ascii="Times New Roman" w:eastAsia="Calibri" w:hAnsi="Times New Roman" w:cs="Times New Roman"/>
        </w:rPr>
        <w:t xml:space="preserve">have </w:t>
      </w:r>
      <w:r w:rsidR="00C64DDA" w:rsidRPr="00D42D63">
        <w:rPr>
          <w:rFonts w:ascii="Times New Roman" w:eastAsia="Calibri" w:hAnsi="Times New Roman" w:cs="Times New Roman"/>
        </w:rPr>
        <w:t>opportunities</w:t>
      </w:r>
      <w:r w:rsidR="001323DD" w:rsidRPr="00D42D63">
        <w:rPr>
          <w:rFonts w:ascii="Times New Roman" w:eastAsia="Calibri" w:hAnsi="Times New Roman" w:cs="Times New Roman"/>
        </w:rPr>
        <w:t xml:space="preserve"> to connect the same idea across various subjects and </w:t>
      </w:r>
      <w:r w:rsidR="0014731B" w:rsidRPr="00D42D63">
        <w:rPr>
          <w:rFonts w:ascii="Times New Roman" w:eastAsia="Calibri" w:hAnsi="Times New Roman" w:cs="Times New Roman"/>
        </w:rPr>
        <w:t xml:space="preserve">propose </w:t>
      </w:r>
      <w:r w:rsidR="001323DD" w:rsidRPr="00D42D63">
        <w:rPr>
          <w:rFonts w:ascii="Times New Roman" w:eastAsia="Calibri" w:hAnsi="Times New Roman" w:cs="Times New Roman"/>
        </w:rPr>
        <w:t>sol</w:t>
      </w:r>
      <w:r w:rsidR="0014731B" w:rsidRPr="00D42D63">
        <w:rPr>
          <w:rFonts w:ascii="Times New Roman" w:eastAsia="Calibri" w:hAnsi="Times New Roman" w:cs="Times New Roman"/>
        </w:rPr>
        <w:t xml:space="preserve">utions to </w:t>
      </w:r>
      <w:r w:rsidR="00C64DDA" w:rsidRPr="00D42D63">
        <w:rPr>
          <w:rFonts w:ascii="Times New Roman" w:eastAsia="Calibri" w:hAnsi="Times New Roman" w:cs="Times New Roman"/>
        </w:rPr>
        <w:t xml:space="preserve">complex multi-faceted </w:t>
      </w:r>
      <w:r w:rsidR="001323DD" w:rsidRPr="00D42D63">
        <w:rPr>
          <w:rFonts w:ascii="Times New Roman" w:eastAsia="Calibri" w:hAnsi="Times New Roman" w:cs="Times New Roman"/>
        </w:rPr>
        <w:t>problems</w:t>
      </w:r>
      <w:r w:rsidR="00C64DDA" w:rsidRPr="00D42D63">
        <w:rPr>
          <w:rFonts w:ascii="Times New Roman" w:eastAsia="Calibri" w:hAnsi="Times New Roman" w:cs="Times New Roman"/>
        </w:rPr>
        <w:t>.</w:t>
      </w:r>
      <w:r w:rsidR="00903244" w:rsidRPr="00D42D63">
        <w:rPr>
          <w:rFonts w:ascii="Times New Roman" w:eastAsia="Calibri" w:hAnsi="Times New Roman" w:cs="Times New Roman"/>
        </w:rPr>
        <w:t xml:space="preserve"> Expert faculty</w:t>
      </w:r>
      <w:r w:rsidR="002A1B07" w:rsidRPr="00D42D63">
        <w:rPr>
          <w:rFonts w:ascii="Times New Roman" w:eastAsia="Calibri" w:hAnsi="Times New Roman" w:cs="Times New Roman"/>
        </w:rPr>
        <w:t xml:space="preserve"> from different dis</w:t>
      </w:r>
      <w:r w:rsidR="00CC5D61" w:rsidRPr="00D42D63">
        <w:rPr>
          <w:rFonts w:ascii="Times New Roman" w:eastAsia="Calibri" w:hAnsi="Times New Roman" w:cs="Times New Roman"/>
        </w:rPr>
        <w:t>ciplines who are</w:t>
      </w:r>
      <w:r w:rsidR="00903244" w:rsidRPr="00D42D63">
        <w:rPr>
          <w:rFonts w:ascii="Times New Roman" w:eastAsia="Calibri" w:hAnsi="Times New Roman" w:cs="Times New Roman"/>
        </w:rPr>
        <w:t xml:space="preserve"> committed to</w:t>
      </w:r>
      <w:r w:rsidR="00CC5D61" w:rsidRPr="00D42D63">
        <w:rPr>
          <w:rFonts w:ascii="Times New Roman" w:eastAsia="Calibri" w:hAnsi="Times New Roman" w:cs="Times New Roman"/>
        </w:rPr>
        <w:t xml:space="preserve"> collaboration and joint knowledge production are </w:t>
      </w:r>
      <w:r w:rsidR="00F86C2E" w:rsidRPr="00D42D63">
        <w:rPr>
          <w:rFonts w:ascii="Times New Roman" w:eastAsia="Calibri" w:hAnsi="Times New Roman" w:cs="Times New Roman"/>
        </w:rPr>
        <w:t>important to this process</w:t>
      </w:r>
      <w:r w:rsidR="00BF3CBB" w:rsidRPr="00D42D63">
        <w:rPr>
          <w:rFonts w:ascii="Times New Roman" w:eastAsia="Calibri" w:hAnsi="Times New Roman" w:cs="Times New Roman"/>
        </w:rPr>
        <w:t xml:space="preserve">, and NIU must be intentional about recognizing their value, rewarding their </w:t>
      </w:r>
      <w:proofErr w:type="gramStart"/>
      <w:r w:rsidR="00BF3CBB" w:rsidRPr="00D42D63">
        <w:rPr>
          <w:rFonts w:ascii="Times New Roman" w:eastAsia="Calibri" w:hAnsi="Times New Roman" w:cs="Times New Roman"/>
        </w:rPr>
        <w:t>accomplishments</w:t>
      </w:r>
      <w:proofErr w:type="gramEnd"/>
      <w:r w:rsidR="00BF3CBB" w:rsidRPr="00D42D63">
        <w:rPr>
          <w:rFonts w:ascii="Times New Roman" w:eastAsia="Calibri" w:hAnsi="Times New Roman" w:cs="Times New Roman"/>
        </w:rPr>
        <w:t xml:space="preserve"> and removing impediments to their success</w:t>
      </w:r>
      <w:r w:rsidR="00AF1998" w:rsidRPr="00D42D63">
        <w:rPr>
          <w:rFonts w:ascii="Times New Roman" w:eastAsia="Calibri" w:hAnsi="Times New Roman" w:cs="Times New Roman"/>
        </w:rPr>
        <w:t xml:space="preserve">. </w:t>
      </w:r>
    </w:p>
    <w:p w14:paraId="0B40F07C" w14:textId="709461EA" w:rsidR="002F3005" w:rsidRPr="00D42D63" w:rsidRDefault="00AF1998" w:rsidP="00A359D0">
      <w:pPr>
        <w:spacing w:after="120" w:line="259" w:lineRule="auto"/>
        <w:rPr>
          <w:rFonts w:ascii="Times New Roman" w:eastAsia="Calibri" w:hAnsi="Times New Roman" w:cs="Times New Roman"/>
        </w:rPr>
      </w:pPr>
      <w:r w:rsidRPr="00D42D63">
        <w:rPr>
          <w:rFonts w:ascii="Times New Roman" w:eastAsia="Calibri" w:hAnsi="Times New Roman" w:cs="Times New Roman"/>
        </w:rPr>
        <w:t xml:space="preserve">The following </w:t>
      </w:r>
      <w:r w:rsidR="00BF3CBB" w:rsidRPr="00D42D63">
        <w:rPr>
          <w:rFonts w:ascii="Times New Roman" w:eastAsia="Calibri" w:hAnsi="Times New Roman" w:cs="Times New Roman"/>
        </w:rPr>
        <w:t xml:space="preserve">actions </w:t>
      </w:r>
      <w:r w:rsidR="002F3005" w:rsidRPr="00D42D63">
        <w:rPr>
          <w:rFonts w:ascii="Times New Roman" w:eastAsia="Calibri" w:hAnsi="Times New Roman" w:cs="Times New Roman"/>
        </w:rPr>
        <w:t>have been identified</w:t>
      </w:r>
      <w:r w:rsidR="001B0B16" w:rsidRPr="00D42D63">
        <w:rPr>
          <w:rFonts w:ascii="Times New Roman" w:eastAsia="Calibri" w:hAnsi="Times New Roman" w:cs="Times New Roman"/>
        </w:rPr>
        <w:t xml:space="preserve"> by NIU faculty</w:t>
      </w:r>
      <w:r w:rsidR="002F3005" w:rsidRPr="00D42D63">
        <w:rPr>
          <w:rFonts w:ascii="Times New Roman" w:eastAsia="Calibri" w:hAnsi="Times New Roman" w:cs="Times New Roman"/>
        </w:rPr>
        <w:t xml:space="preserve"> </w:t>
      </w:r>
      <w:r w:rsidR="009028E5" w:rsidRPr="00D42D63">
        <w:rPr>
          <w:rFonts w:ascii="Times New Roman" w:eastAsia="Calibri" w:hAnsi="Times New Roman" w:cs="Times New Roman"/>
        </w:rPr>
        <w:t xml:space="preserve">as important </w:t>
      </w:r>
      <w:r w:rsidR="530E90FA" w:rsidRPr="00D42D63">
        <w:rPr>
          <w:rFonts w:ascii="Times New Roman" w:eastAsia="Calibri" w:hAnsi="Times New Roman" w:cs="Times New Roman"/>
        </w:rPr>
        <w:t>first</w:t>
      </w:r>
      <w:r w:rsidR="009028E5" w:rsidRPr="00D42D63">
        <w:rPr>
          <w:rFonts w:ascii="Times New Roman" w:eastAsia="Calibri" w:hAnsi="Times New Roman" w:cs="Times New Roman"/>
        </w:rPr>
        <w:t xml:space="preserve"> steps </w:t>
      </w:r>
      <w:r w:rsidR="00894D89" w:rsidRPr="00D42D63">
        <w:rPr>
          <w:rFonts w:ascii="Times New Roman" w:eastAsia="Calibri" w:hAnsi="Times New Roman" w:cs="Times New Roman"/>
        </w:rPr>
        <w:t xml:space="preserve">university </w:t>
      </w:r>
      <w:r w:rsidR="00C852E3" w:rsidRPr="00D42D63">
        <w:rPr>
          <w:rFonts w:ascii="Times New Roman" w:eastAsia="Calibri" w:hAnsi="Times New Roman" w:cs="Times New Roman"/>
        </w:rPr>
        <w:t xml:space="preserve">leaders </w:t>
      </w:r>
      <w:r w:rsidR="00FC178C" w:rsidRPr="00D42D63">
        <w:rPr>
          <w:rFonts w:ascii="Times New Roman" w:eastAsia="Calibri" w:hAnsi="Times New Roman" w:cs="Times New Roman"/>
        </w:rPr>
        <w:t xml:space="preserve">should </w:t>
      </w:r>
      <w:r w:rsidR="00894D89" w:rsidRPr="00D42D63">
        <w:rPr>
          <w:rFonts w:ascii="Times New Roman" w:eastAsia="Calibri" w:hAnsi="Times New Roman" w:cs="Times New Roman"/>
        </w:rPr>
        <w:t xml:space="preserve">take to make </w:t>
      </w:r>
      <w:r w:rsidR="009028E5" w:rsidRPr="00D42D63">
        <w:rPr>
          <w:rFonts w:ascii="Times New Roman" w:eastAsia="Calibri" w:hAnsi="Times New Roman" w:cs="Times New Roman"/>
        </w:rPr>
        <w:t>NIU more hospitable to transdis</w:t>
      </w:r>
      <w:r w:rsidR="00FC141B" w:rsidRPr="00D42D63">
        <w:rPr>
          <w:rFonts w:ascii="Times New Roman" w:eastAsia="Calibri" w:hAnsi="Times New Roman" w:cs="Times New Roman"/>
        </w:rPr>
        <w:t>ciplinary collaboration</w:t>
      </w:r>
      <w:r w:rsidR="003E69D2" w:rsidRPr="00D42D63">
        <w:rPr>
          <w:rFonts w:ascii="Times New Roman" w:eastAsia="Calibri" w:hAnsi="Times New Roman" w:cs="Times New Roman"/>
        </w:rPr>
        <w:t xml:space="preserve"> in</w:t>
      </w:r>
      <w:r w:rsidR="00775979" w:rsidRPr="00D42D63">
        <w:rPr>
          <w:rFonts w:ascii="Times New Roman" w:eastAsia="Calibri" w:hAnsi="Times New Roman" w:cs="Times New Roman"/>
        </w:rPr>
        <w:t xml:space="preserve"> </w:t>
      </w:r>
      <w:r w:rsidR="00FC141B" w:rsidRPr="00D42D63">
        <w:rPr>
          <w:rFonts w:ascii="Times New Roman" w:eastAsia="Calibri" w:hAnsi="Times New Roman" w:cs="Times New Roman"/>
        </w:rPr>
        <w:t xml:space="preserve">teaching, </w:t>
      </w:r>
      <w:proofErr w:type="gramStart"/>
      <w:r w:rsidR="00FC141B" w:rsidRPr="00D42D63">
        <w:rPr>
          <w:rFonts w:ascii="Times New Roman" w:eastAsia="Calibri" w:hAnsi="Times New Roman" w:cs="Times New Roman"/>
        </w:rPr>
        <w:t>research</w:t>
      </w:r>
      <w:proofErr w:type="gramEnd"/>
      <w:r w:rsidR="00FC141B" w:rsidRPr="00D42D63">
        <w:rPr>
          <w:rFonts w:ascii="Times New Roman" w:eastAsia="Calibri" w:hAnsi="Times New Roman" w:cs="Times New Roman"/>
        </w:rPr>
        <w:t xml:space="preserve"> and</w:t>
      </w:r>
      <w:r w:rsidR="003E69D2" w:rsidRPr="00D42D63">
        <w:rPr>
          <w:rFonts w:ascii="Times New Roman" w:eastAsia="Calibri" w:hAnsi="Times New Roman" w:cs="Times New Roman"/>
        </w:rPr>
        <w:t xml:space="preserve"> sponsored project development</w:t>
      </w:r>
      <w:r w:rsidR="00775979" w:rsidRPr="00D42D63">
        <w:rPr>
          <w:rFonts w:ascii="Times New Roman" w:eastAsia="Calibri" w:hAnsi="Times New Roman" w:cs="Times New Roman"/>
        </w:rPr>
        <w:t>.</w:t>
      </w:r>
      <w:r w:rsidR="005A5958" w:rsidRPr="00D42D63">
        <w:rPr>
          <w:rFonts w:ascii="Times New Roman" w:eastAsia="Calibri" w:hAnsi="Times New Roman" w:cs="Times New Roman"/>
        </w:rPr>
        <w:t xml:space="preserve"> </w:t>
      </w:r>
      <w:r w:rsidR="00D55150" w:rsidRPr="00D42D63">
        <w:rPr>
          <w:rFonts w:ascii="Times New Roman" w:eastAsia="Calibri" w:hAnsi="Times New Roman" w:cs="Times New Roman"/>
        </w:rPr>
        <w:t xml:space="preserve">A subset </w:t>
      </w:r>
      <w:r w:rsidR="00E365E0" w:rsidRPr="00D42D63">
        <w:rPr>
          <w:rFonts w:ascii="Times New Roman" w:eastAsia="Calibri" w:hAnsi="Times New Roman" w:cs="Times New Roman"/>
        </w:rPr>
        <w:t>appears</w:t>
      </w:r>
      <w:r w:rsidR="005A5958" w:rsidRPr="00D42D63">
        <w:rPr>
          <w:rFonts w:ascii="Times New Roman" w:eastAsia="Calibri" w:hAnsi="Times New Roman" w:cs="Times New Roman"/>
        </w:rPr>
        <w:t xml:space="preserve"> </w:t>
      </w:r>
      <w:r w:rsidR="00E365E0" w:rsidRPr="00D42D63">
        <w:rPr>
          <w:rFonts w:ascii="Times New Roman" w:eastAsia="Calibri" w:hAnsi="Times New Roman" w:cs="Times New Roman"/>
        </w:rPr>
        <w:t xml:space="preserve">again </w:t>
      </w:r>
      <w:r w:rsidR="005A5958" w:rsidRPr="00D42D63">
        <w:rPr>
          <w:rFonts w:ascii="Times New Roman" w:eastAsia="Calibri" w:hAnsi="Times New Roman" w:cs="Times New Roman"/>
        </w:rPr>
        <w:t>under Goal</w:t>
      </w:r>
      <w:r w:rsidR="00480D81" w:rsidRPr="00D42D63">
        <w:rPr>
          <w:rFonts w:ascii="Times New Roman" w:eastAsia="Calibri" w:hAnsi="Times New Roman" w:cs="Times New Roman"/>
        </w:rPr>
        <w:t>s</w:t>
      </w:r>
      <w:r w:rsidR="005A5958" w:rsidRPr="00D42D63">
        <w:rPr>
          <w:rFonts w:ascii="Times New Roman" w:eastAsia="Calibri" w:hAnsi="Times New Roman" w:cs="Times New Roman"/>
        </w:rPr>
        <w:t xml:space="preserve"> </w:t>
      </w:r>
      <w:r w:rsidR="00480D81" w:rsidRPr="00D42D63">
        <w:rPr>
          <w:rFonts w:ascii="Times New Roman" w:eastAsia="Calibri" w:hAnsi="Times New Roman" w:cs="Times New Roman"/>
        </w:rPr>
        <w:t xml:space="preserve">4C and </w:t>
      </w:r>
      <w:proofErr w:type="gramStart"/>
      <w:r w:rsidR="00480D81" w:rsidRPr="00D42D63">
        <w:rPr>
          <w:rFonts w:ascii="Times New Roman" w:eastAsia="Calibri" w:hAnsi="Times New Roman" w:cs="Times New Roman"/>
        </w:rPr>
        <w:t>5B, because</w:t>
      </w:r>
      <w:proofErr w:type="gramEnd"/>
      <w:r w:rsidR="00480D81" w:rsidRPr="00D42D63">
        <w:rPr>
          <w:rFonts w:ascii="Times New Roman" w:eastAsia="Calibri" w:hAnsi="Times New Roman" w:cs="Times New Roman"/>
        </w:rPr>
        <w:t xml:space="preserve"> the actions a</w:t>
      </w:r>
      <w:r w:rsidR="00D55150" w:rsidRPr="00D42D63">
        <w:rPr>
          <w:rFonts w:ascii="Times New Roman" w:eastAsia="Calibri" w:hAnsi="Times New Roman" w:cs="Times New Roman"/>
        </w:rPr>
        <w:t>re also critical to</w:t>
      </w:r>
      <w:r w:rsidR="00480D81" w:rsidRPr="00D42D63">
        <w:rPr>
          <w:rFonts w:ascii="Times New Roman" w:eastAsia="Calibri" w:hAnsi="Times New Roman" w:cs="Times New Roman"/>
        </w:rPr>
        <w:t xml:space="preserve"> advancing equity and </w:t>
      </w:r>
      <w:r w:rsidR="005C1901" w:rsidRPr="00D42D63">
        <w:rPr>
          <w:rFonts w:ascii="Times New Roman" w:eastAsia="Calibri" w:hAnsi="Times New Roman" w:cs="Times New Roman"/>
        </w:rPr>
        <w:t>strengthening infrastructure for research, artistry and engagement.</w:t>
      </w:r>
    </w:p>
    <w:p w14:paraId="6C4EFA84" w14:textId="15AD19C8" w:rsidR="000E23A6" w:rsidRPr="00D42D63" w:rsidRDefault="00E11012">
      <w:pPr>
        <w:pStyle w:val="ListParagraph"/>
        <w:numPr>
          <w:ilvl w:val="0"/>
          <w:numId w:val="10"/>
        </w:numPr>
        <w:spacing w:after="120" w:line="259" w:lineRule="auto"/>
        <w:ind w:left="1080"/>
        <w:rPr>
          <w:rFonts w:ascii="Times New Roman" w:eastAsia="Calibri" w:hAnsi="Times New Roman" w:cs="Times New Roman"/>
        </w:rPr>
      </w:pPr>
      <w:r w:rsidRPr="00D42D63">
        <w:rPr>
          <w:rFonts w:ascii="Times New Roman" w:eastAsia="Calibri" w:hAnsi="Times New Roman" w:cs="Times New Roman"/>
        </w:rPr>
        <w:t xml:space="preserve">Standardize </w:t>
      </w:r>
      <w:r w:rsidR="00AC7FB9" w:rsidRPr="00D42D63">
        <w:rPr>
          <w:rFonts w:ascii="Times New Roman" w:eastAsia="Calibri" w:hAnsi="Times New Roman" w:cs="Times New Roman"/>
        </w:rPr>
        <w:t>Current and Future Joint Appointments</w:t>
      </w:r>
      <w:r w:rsidR="00A6199D" w:rsidRPr="00D42D63">
        <w:rPr>
          <w:rFonts w:ascii="Times New Roman" w:eastAsia="Calibri" w:hAnsi="Times New Roman" w:cs="Times New Roman"/>
        </w:rPr>
        <w:t xml:space="preserve"> at NIU</w:t>
      </w:r>
      <w:r w:rsidR="00EC5E40" w:rsidRPr="00D42D63">
        <w:rPr>
          <w:rFonts w:ascii="Times New Roman" w:eastAsia="Calibri" w:hAnsi="Times New Roman" w:cs="Times New Roman"/>
        </w:rPr>
        <w:t>.</w:t>
      </w:r>
    </w:p>
    <w:p w14:paraId="1EFB7D8B" w14:textId="7212AF31" w:rsidR="006D13B1" w:rsidRPr="00D42D63" w:rsidRDefault="00427CF5" w:rsidP="00EC7DAC">
      <w:pPr>
        <w:pStyle w:val="ListParagraph"/>
        <w:numPr>
          <w:ilvl w:val="1"/>
          <w:numId w:val="5"/>
        </w:numPr>
        <w:spacing w:after="120"/>
        <w:ind w:left="1555"/>
        <w:rPr>
          <w:rFonts w:ascii="Times New Roman" w:eastAsia="Calibri" w:hAnsi="Times New Roman" w:cs="Times New Roman"/>
        </w:rPr>
      </w:pPr>
      <w:r w:rsidRPr="00D42D63">
        <w:rPr>
          <w:rFonts w:ascii="Times New Roman" w:eastAsia="Calibri" w:hAnsi="Times New Roman" w:cs="Times New Roman"/>
        </w:rPr>
        <w:t xml:space="preserve">Create standard process/templates/expectations for </w:t>
      </w:r>
      <w:r w:rsidR="004F5876" w:rsidRPr="00D42D63">
        <w:rPr>
          <w:rFonts w:ascii="Times New Roman" w:eastAsia="Calibri" w:hAnsi="Times New Roman" w:cs="Times New Roman"/>
        </w:rPr>
        <w:t>memoranda of understanding (</w:t>
      </w:r>
      <w:r w:rsidRPr="00D42D63">
        <w:rPr>
          <w:rFonts w:ascii="Times New Roman" w:eastAsia="Calibri" w:hAnsi="Times New Roman" w:cs="Times New Roman"/>
        </w:rPr>
        <w:t>MOU</w:t>
      </w:r>
      <w:r w:rsidR="004F5876" w:rsidRPr="00D42D63">
        <w:rPr>
          <w:rFonts w:ascii="Times New Roman" w:eastAsia="Calibri" w:hAnsi="Times New Roman" w:cs="Times New Roman"/>
        </w:rPr>
        <w:t>)</w:t>
      </w:r>
      <w:r w:rsidRPr="00D42D63">
        <w:rPr>
          <w:rFonts w:ascii="Times New Roman" w:eastAsia="Calibri" w:hAnsi="Times New Roman" w:cs="Times New Roman"/>
        </w:rPr>
        <w:t xml:space="preserve"> </w:t>
      </w:r>
      <w:r w:rsidR="006D7864" w:rsidRPr="00D42D63">
        <w:rPr>
          <w:rFonts w:ascii="Times New Roman" w:eastAsia="Calibri" w:hAnsi="Times New Roman" w:cs="Times New Roman"/>
        </w:rPr>
        <w:t>that establish</w:t>
      </w:r>
      <w:r w:rsidRPr="00D42D63">
        <w:rPr>
          <w:rFonts w:ascii="Times New Roman" w:eastAsia="Calibri" w:hAnsi="Times New Roman" w:cs="Times New Roman"/>
        </w:rPr>
        <w:t xml:space="preserve"> joint appointments with national laboratories</w:t>
      </w:r>
      <w:r w:rsidR="002652E1" w:rsidRPr="00D42D63">
        <w:rPr>
          <w:rFonts w:ascii="Times New Roman" w:eastAsia="Calibri" w:hAnsi="Times New Roman" w:cs="Times New Roman"/>
        </w:rPr>
        <w:t xml:space="preserve"> </w:t>
      </w:r>
      <w:r w:rsidR="00E606AC" w:rsidRPr="00D42D63">
        <w:rPr>
          <w:rFonts w:ascii="Times New Roman" w:eastAsia="Calibri" w:hAnsi="Times New Roman" w:cs="Times New Roman"/>
        </w:rPr>
        <w:t xml:space="preserve">and </w:t>
      </w:r>
      <w:r w:rsidR="002652E1" w:rsidRPr="00D42D63">
        <w:rPr>
          <w:rFonts w:ascii="Times New Roman" w:eastAsia="Calibri" w:hAnsi="Times New Roman" w:cs="Times New Roman"/>
        </w:rPr>
        <w:t>across academic departments and centers</w:t>
      </w:r>
      <w:r w:rsidR="005C6268" w:rsidRPr="00D42D63">
        <w:rPr>
          <w:rFonts w:ascii="Times New Roman" w:eastAsia="Calibri" w:hAnsi="Times New Roman" w:cs="Times New Roman"/>
        </w:rPr>
        <w:t xml:space="preserve"> within the same or different colleges</w:t>
      </w:r>
      <w:r w:rsidR="00BF3CBB" w:rsidRPr="00D42D63">
        <w:rPr>
          <w:rFonts w:ascii="Times New Roman" w:eastAsia="Calibri" w:hAnsi="Times New Roman" w:cs="Times New Roman"/>
        </w:rPr>
        <w:t xml:space="preserve">. </w:t>
      </w:r>
      <w:r w:rsidR="0051469F" w:rsidRPr="00D42D63">
        <w:rPr>
          <w:rFonts w:ascii="Times New Roman" w:eastAsia="Calibri" w:hAnsi="Times New Roman" w:cs="Times New Roman"/>
        </w:rPr>
        <w:t xml:space="preserve">Promote adoption of consistent, effective practices through </w:t>
      </w:r>
      <w:r w:rsidR="005D0E9D" w:rsidRPr="00D42D63">
        <w:rPr>
          <w:rFonts w:ascii="Times New Roman" w:eastAsia="Calibri" w:hAnsi="Times New Roman" w:cs="Times New Roman"/>
        </w:rPr>
        <w:t xml:space="preserve">dialogue and </w:t>
      </w:r>
      <w:r w:rsidR="0051469F" w:rsidRPr="00D42D63">
        <w:rPr>
          <w:rFonts w:ascii="Times New Roman" w:eastAsia="Calibri" w:hAnsi="Times New Roman" w:cs="Times New Roman"/>
        </w:rPr>
        <w:t>sharing of exemplar</w:t>
      </w:r>
      <w:r w:rsidR="00DD2975" w:rsidRPr="00D42D63">
        <w:rPr>
          <w:rFonts w:ascii="Times New Roman" w:eastAsia="Calibri" w:hAnsi="Times New Roman" w:cs="Times New Roman"/>
        </w:rPr>
        <w:t xml:space="preserve"> MOU</w:t>
      </w:r>
      <w:r w:rsidR="005D0E9D" w:rsidRPr="00D42D63">
        <w:rPr>
          <w:rFonts w:ascii="Times New Roman" w:eastAsia="Calibri" w:hAnsi="Times New Roman" w:cs="Times New Roman"/>
        </w:rPr>
        <w:t xml:space="preserve"> with deans, department heads and faculty members</w:t>
      </w:r>
      <w:r w:rsidR="00BF3CBB" w:rsidRPr="00D42D63">
        <w:rPr>
          <w:rFonts w:ascii="Times New Roman" w:eastAsia="Calibri" w:hAnsi="Times New Roman" w:cs="Times New Roman"/>
        </w:rPr>
        <w:t>.</w:t>
      </w:r>
    </w:p>
    <w:p w14:paraId="4D22879B" w14:textId="75BE81DC" w:rsidR="006D13B1" w:rsidRPr="00D42D63" w:rsidRDefault="00954DCE">
      <w:pPr>
        <w:pStyle w:val="ListParagraph"/>
        <w:numPr>
          <w:ilvl w:val="1"/>
          <w:numId w:val="5"/>
        </w:numPr>
        <w:spacing w:after="120"/>
        <w:ind w:left="1555"/>
        <w:rPr>
          <w:rFonts w:ascii="Times New Roman" w:eastAsia="Calibri" w:hAnsi="Times New Roman" w:cs="Times New Roman"/>
        </w:rPr>
      </w:pPr>
      <w:r w:rsidRPr="00D42D63">
        <w:rPr>
          <w:rFonts w:ascii="Times New Roman" w:eastAsia="Calibri" w:hAnsi="Times New Roman" w:cs="Times New Roman"/>
        </w:rPr>
        <w:t>W</w:t>
      </w:r>
      <w:r w:rsidR="006D13B1" w:rsidRPr="00D42D63">
        <w:rPr>
          <w:rFonts w:ascii="Times New Roman" w:eastAsia="Calibri" w:hAnsi="Times New Roman" w:cs="Times New Roman"/>
        </w:rPr>
        <w:t xml:space="preserve">ork in alignment with related university efforts from the </w:t>
      </w:r>
      <w:r w:rsidR="00C2548B" w:rsidRPr="00D42D63">
        <w:rPr>
          <w:rFonts w:ascii="Times New Roman" w:eastAsia="Calibri" w:hAnsi="Times New Roman" w:cs="Times New Roman"/>
        </w:rPr>
        <w:t>Faculty Senate Social Justice Committee</w:t>
      </w:r>
      <w:r w:rsidR="006D13B1" w:rsidRPr="00D42D63">
        <w:rPr>
          <w:rFonts w:ascii="Times New Roman" w:eastAsia="Calibri" w:hAnsi="Times New Roman" w:cs="Times New Roman"/>
        </w:rPr>
        <w:t xml:space="preserve">, the </w:t>
      </w:r>
      <w:r w:rsidR="00B57B8A" w:rsidRPr="00D42D63">
        <w:rPr>
          <w:rFonts w:ascii="Times New Roman" w:eastAsia="Calibri" w:hAnsi="Times New Roman" w:cs="Times New Roman"/>
        </w:rPr>
        <w:t>Centering E</w:t>
      </w:r>
      <w:r w:rsidR="006D13B1" w:rsidRPr="00D42D63">
        <w:rPr>
          <w:rFonts w:ascii="Times New Roman" w:eastAsia="Calibri" w:hAnsi="Times New Roman" w:cs="Times New Roman"/>
        </w:rPr>
        <w:t>ngagement</w:t>
      </w:r>
      <w:r w:rsidR="00B57B8A" w:rsidRPr="00D42D63">
        <w:rPr>
          <w:rFonts w:ascii="Times New Roman" w:eastAsia="Calibri" w:hAnsi="Times New Roman" w:cs="Times New Roman"/>
        </w:rPr>
        <w:t xml:space="preserve">, Driving Impact </w:t>
      </w:r>
      <w:proofErr w:type="spellStart"/>
      <w:proofErr w:type="gramStart"/>
      <w:r w:rsidR="00B57B8A" w:rsidRPr="00D42D63">
        <w:rPr>
          <w:rFonts w:ascii="Times New Roman" w:eastAsia="Calibri" w:hAnsi="Times New Roman" w:cs="Times New Roman"/>
        </w:rPr>
        <w:t>TaskF</w:t>
      </w:r>
      <w:r w:rsidR="006D13B1" w:rsidRPr="00D42D63">
        <w:rPr>
          <w:rFonts w:ascii="Times New Roman" w:eastAsia="Calibri" w:hAnsi="Times New Roman" w:cs="Times New Roman"/>
        </w:rPr>
        <w:t>orce</w:t>
      </w:r>
      <w:proofErr w:type="spellEnd"/>
      <w:proofErr w:type="gramEnd"/>
      <w:r w:rsidR="006D13B1" w:rsidRPr="00D42D63">
        <w:rPr>
          <w:rFonts w:ascii="Times New Roman" w:eastAsia="Calibri" w:hAnsi="Times New Roman" w:cs="Times New Roman"/>
        </w:rPr>
        <w:t xml:space="preserve"> and other relevant groups</w:t>
      </w:r>
      <w:r w:rsidRPr="00D42D63">
        <w:rPr>
          <w:rFonts w:ascii="Times New Roman" w:eastAsia="Calibri" w:hAnsi="Times New Roman" w:cs="Times New Roman"/>
        </w:rPr>
        <w:t xml:space="preserve"> to explore </w:t>
      </w:r>
      <w:r w:rsidR="00DD2975" w:rsidRPr="00D42D63">
        <w:rPr>
          <w:rFonts w:ascii="Times New Roman" w:eastAsia="Calibri" w:hAnsi="Times New Roman" w:cs="Times New Roman"/>
        </w:rPr>
        <w:t>options other than MOU for managing joint appointments</w:t>
      </w:r>
      <w:r w:rsidR="009C2C7A" w:rsidRPr="00D42D63">
        <w:rPr>
          <w:rFonts w:ascii="Times New Roman" w:eastAsia="Calibri" w:hAnsi="Times New Roman" w:cs="Times New Roman"/>
        </w:rPr>
        <w:t>.</w:t>
      </w:r>
    </w:p>
    <w:p w14:paraId="04EB640F" w14:textId="0460A197" w:rsidR="00005732" w:rsidRPr="00D42D63" w:rsidRDefault="00D741D8" w:rsidP="003238E6">
      <w:pPr>
        <w:pStyle w:val="ListParagraph"/>
        <w:numPr>
          <w:ilvl w:val="0"/>
          <w:numId w:val="5"/>
        </w:numPr>
        <w:spacing w:after="120"/>
        <w:ind w:left="1080"/>
        <w:rPr>
          <w:rFonts w:ascii="Times New Roman" w:eastAsia="Calibri" w:hAnsi="Times New Roman" w:cs="Times New Roman"/>
        </w:rPr>
      </w:pPr>
      <w:r w:rsidRPr="00D42D63">
        <w:rPr>
          <w:rFonts w:ascii="Times New Roman" w:hAnsi="Times New Roman" w:cs="Times New Roman"/>
        </w:rPr>
        <w:t xml:space="preserve">Ensure that </w:t>
      </w:r>
      <w:r w:rsidR="00FE21FC" w:rsidRPr="00D42D63">
        <w:rPr>
          <w:rFonts w:ascii="Times New Roman" w:hAnsi="Times New Roman" w:cs="Times New Roman"/>
        </w:rPr>
        <w:t xml:space="preserve">NIU’s </w:t>
      </w:r>
      <w:r w:rsidRPr="00D42D63">
        <w:rPr>
          <w:rFonts w:ascii="Times New Roman" w:hAnsi="Times New Roman" w:cs="Times New Roman"/>
        </w:rPr>
        <w:t>multiyear budget plan</w:t>
      </w:r>
      <w:r w:rsidR="00607565" w:rsidRPr="00D42D63">
        <w:rPr>
          <w:rFonts w:ascii="Times New Roman" w:hAnsi="Times New Roman" w:cs="Times New Roman"/>
        </w:rPr>
        <w:t>s</w:t>
      </w:r>
      <w:r w:rsidRPr="00D42D63">
        <w:rPr>
          <w:rFonts w:ascii="Times New Roman" w:hAnsi="Times New Roman" w:cs="Times New Roman"/>
        </w:rPr>
        <w:t xml:space="preserve"> include dedicated resources to support target</w:t>
      </w:r>
      <w:r w:rsidR="00363F34" w:rsidRPr="00D42D63">
        <w:rPr>
          <w:rFonts w:ascii="Times New Roman" w:hAnsi="Times New Roman" w:cs="Times New Roman"/>
        </w:rPr>
        <w:t>ed</w:t>
      </w:r>
      <w:r w:rsidRPr="00D42D63">
        <w:rPr>
          <w:rFonts w:ascii="Times New Roman" w:hAnsi="Times New Roman" w:cs="Times New Roman"/>
        </w:rPr>
        <w:t xml:space="preserve"> hiring of faculty with special expertise</w:t>
      </w:r>
      <w:r w:rsidR="001950DF" w:rsidRPr="00D42D63">
        <w:rPr>
          <w:rFonts w:ascii="Times New Roman" w:hAnsi="Times New Roman" w:cs="Times New Roman"/>
        </w:rPr>
        <w:t xml:space="preserve"> a</w:t>
      </w:r>
      <w:r w:rsidR="00FE21FC" w:rsidRPr="00D42D63">
        <w:rPr>
          <w:rFonts w:ascii="Times New Roman" w:hAnsi="Times New Roman" w:cs="Times New Roman"/>
        </w:rPr>
        <w:t xml:space="preserve">s well as </w:t>
      </w:r>
      <w:r w:rsidRPr="00D42D63">
        <w:rPr>
          <w:rFonts w:ascii="Times New Roman" w:hAnsi="Times New Roman" w:cs="Times New Roman"/>
        </w:rPr>
        <w:t>faculty from underrepresented groups</w:t>
      </w:r>
      <w:r w:rsidR="001950DF" w:rsidRPr="00D42D63">
        <w:rPr>
          <w:rFonts w:ascii="Times New Roman" w:hAnsi="Times New Roman" w:cs="Times New Roman"/>
        </w:rPr>
        <w:t xml:space="preserve">. </w:t>
      </w:r>
      <w:bookmarkStart w:id="2" w:name="_Hlk118044006"/>
      <w:r w:rsidR="001950DF" w:rsidRPr="00D42D63">
        <w:rPr>
          <w:rFonts w:ascii="Times New Roman" w:hAnsi="Times New Roman" w:cs="Times New Roman"/>
        </w:rPr>
        <w:t>Standardize process for seeking these funds</w:t>
      </w:r>
      <w:bookmarkEnd w:id="2"/>
      <w:r w:rsidR="00B66FD8" w:rsidRPr="00D42D63">
        <w:rPr>
          <w:rFonts w:ascii="Times New Roman" w:hAnsi="Times New Roman" w:cs="Times New Roman"/>
        </w:rPr>
        <w:t>.</w:t>
      </w:r>
      <w:bookmarkStart w:id="3" w:name="_Hlk118065200"/>
    </w:p>
    <w:p w14:paraId="10A1038D" w14:textId="68ECBB40" w:rsidR="00D44EBA" w:rsidRPr="00D42D63" w:rsidRDefault="00BF3CBB" w:rsidP="00D44EBA">
      <w:pPr>
        <w:pStyle w:val="ListParagraph"/>
        <w:numPr>
          <w:ilvl w:val="0"/>
          <w:numId w:val="5"/>
        </w:numPr>
        <w:ind w:left="1080"/>
        <w:rPr>
          <w:rFonts w:ascii="Times New Roman" w:eastAsia="Calibri" w:hAnsi="Times New Roman" w:cs="Times New Roman"/>
        </w:rPr>
      </w:pPr>
      <w:r w:rsidRPr="00D42D63">
        <w:rPr>
          <w:rFonts w:ascii="Times New Roman" w:eastAsia="Calibri" w:hAnsi="Times New Roman" w:cs="Times New Roman"/>
        </w:rPr>
        <w:t>The Association of Public and Land</w:t>
      </w:r>
      <w:r w:rsidR="00E22507" w:rsidRPr="00D42D63">
        <w:rPr>
          <w:rFonts w:ascii="Times New Roman" w:eastAsia="Calibri" w:hAnsi="Times New Roman" w:cs="Times New Roman"/>
        </w:rPr>
        <w:t>=g</w:t>
      </w:r>
      <w:r w:rsidRPr="00D42D63">
        <w:rPr>
          <w:rFonts w:ascii="Times New Roman" w:eastAsia="Calibri" w:hAnsi="Times New Roman" w:cs="Times New Roman"/>
        </w:rPr>
        <w:t>rant Universities de</w:t>
      </w:r>
      <w:r w:rsidR="00C742FB" w:rsidRPr="00D42D63">
        <w:rPr>
          <w:rFonts w:ascii="Times New Roman" w:eastAsia="Calibri" w:hAnsi="Times New Roman" w:cs="Times New Roman"/>
        </w:rPr>
        <w:t xml:space="preserve">scribes </w:t>
      </w:r>
      <w:hyperlink r:id="rId22" w:anchor=":~:text=Faculty%20cluster%20hiring%20is%20an,other%20aspects%20of%20institutional%20excellence%2C" w:history="1">
        <w:r w:rsidRPr="00D42D63">
          <w:rPr>
            <w:rStyle w:val="Hyperlink"/>
            <w:rFonts w:ascii="Times New Roman" w:eastAsia="Calibri" w:hAnsi="Times New Roman" w:cs="Times New Roman"/>
          </w:rPr>
          <w:t>cluster hiring</w:t>
        </w:r>
      </w:hyperlink>
      <w:r w:rsidR="00C742FB" w:rsidRPr="00D42D63">
        <w:rPr>
          <w:rFonts w:ascii="Times New Roman" w:eastAsia="Calibri" w:hAnsi="Times New Roman" w:cs="Times New Roman"/>
        </w:rPr>
        <w:t xml:space="preserve"> as an emerging practice in </w:t>
      </w:r>
      <w:r w:rsidR="00C742FB" w:rsidRPr="00D42D63">
        <w:rPr>
          <w:rFonts w:ascii="Times New Roman" w:eastAsia="Calibri" w:hAnsi="Times New Roman" w:cs="Times New Roman"/>
        </w:rPr>
        <w:lastRenderedPageBreak/>
        <w:t xml:space="preserve">higher education that involves hiring faculty into multiple departments or colleges to support interdisciplinary research foci, increase faculty diversity or address other aspects of institutional excellence. NIU will explore </w:t>
      </w:r>
      <w:r w:rsidR="00800751" w:rsidRPr="00D42D63">
        <w:rPr>
          <w:rFonts w:ascii="Times New Roman" w:eastAsia="Calibri" w:hAnsi="Times New Roman" w:cs="Times New Roman"/>
        </w:rPr>
        <w:t>c</w:t>
      </w:r>
      <w:r w:rsidR="00142156" w:rsidRPr="00D42D63">
        <w:rPr>
          <w:rFonts w:ascii="Times New Roman" w:eastAsia="Calibri" w:hAnsi="Times New Roman" w:cs="Times New Roman"/>
        </w:rPr>
        <w:t xml:space="preserve">luster </w:t>
      </w:r>
      <w:r w:rsidR="00800751" w:rsidRPr="00D42D63">
        <w:rPr>
          <w:rFonts w:ascii="Times New Roman" w:eastAsia="Calibri" w:hAnsi="Times New Roman" w:cs="Times New Roman"/>
        </w:rPr>
        <w:t xml:space="preserve">hiring as a mechanism to build capacity for transdisciplinary </w:t>
      </w:r>
      <w:r w:rsidR="0013312F" w:rsidRPr="00D42D63">
        <w:rPr>
          <w:rFonts w:ascii="Times New Roman" w:eastAsia="Calibri" w:hAnsi="Times New Roman" w:cs="Times New Roman"/>
        </w:rPr>
        <w:t>scholarship</w:t>
      </w:r>
      <w:r w:rsidR="00E82B1B" w:rsidRPr="00D42D63">
        <w:rPr>
          <w:rFonts w:ascii="Times New Roman" w:eastAsia="Calibri" w:hAnsi="Times New Roman" w:cs="Times New Roman"/>
        </w:rPr>
        <w:t xml:space="preserve"> and </w:t>
      </w:r>
      <w:r w:rsidR="0013312F" w:rsidRPr="00D42D63">
        <w:rPr>
          <w:rFonts w:ascii="Times New Roman" w:eastAsia="Calibri" w:hAnsi="Times New Roman" w:cs="Times New Roman"/>
        </w:rPr>
        <w:t xml:space="preserve">emerging </w:t>
      </w:r>
      <w:r w:rsidR="0022227D" w:rsidRPr="00D42D63">
        <w:rPr>
          <w:rFonts w:ascii="Times New Roman" w:eastAsia="Calibri" w:hAnsi="Times New Roman" w:cs="Times New Roman"/>
        </w:rPr>
        <w:t>research</w:t>
      </w:r>
      <w:r w:rsidR="00C501EC" w:rsidRPr="00D42D63">
        <w:rPr>
          <w:rFonts w:ascii="Times New Roman" w:eastAsia="Calibri" w:hAnsi="Times New Roman" w:cs="Times New Roman"/>
        </w:rPr>
        <w:t xml:space="preserve"> themes</w:t>
      </w:r>
      <w:r w:rsidR="00E82B1B" w:rsidRPr="00D42D63">
        <w:rPr>
          <w:rFonts w:ascii="Times New Roman" w:eastAsia="Calibri" w:hAnsi="Times New Roman" w:cs="Times New Roman"/>
        </w:rPr>
        <w:t xml:space="preserve">, promote </w:t>
      </w:r>
      <w:r w:rsidR="00993C6F" w:rsidRPr="00D42D63">
        <w:rPr>
          <w:rFonts w:ascii="Times New Roman" w:eastAsia="Calibri" w:hAnsi="Times New Roman" w:cs="Times New Roman"/>
        </w:rPr>
        <w:t xml:space="preserve">collaboration and </w:t>
      </w:r>
      <w:r w:rsidR="005435DA" w:rsidRPr="00D42D63">
        <w:rPr>
          <w:rFonts w:ascii="Times New Roman" w:eastAsia="Calibri" w:hAnsi="Times New Roman" w:cs="Times New Roman"/>
        </w:rPr>
        <w:t>increase faculty diversity.</w:t>
      </w:r>
      <w:r w:rsidR="00C742FB" w:rsidRPr="00D42D63">
        <w:rPr>
          <w:rFonts w:ascii="Times New Roman" w:eastAsia="Calibri" w:hAnsi="Times New Roman" w:cs="Times New Roman"/>
        </w:rPr>
        <w:br/>
      </w:r>
      <w:r w:rsidR="00C742FB" w:rsidRPr="00D42D63">
        <w:rPr>
          <w:rFonts w:ascii="Times New Roman" w:eastAsia="Calibri" w:hAnsi="Times New Roman" w:cs="Times New Roman"/>
        </w:rPr>
        <w:br/>
        <w:t xml:space="preserve">Specially, NIU will develop a model cluster hiring plan </w:t>
      </w:r>
      <w:r w:rsidR="007507FF" w:rsidRPr="00D42D63">
        <w:rPr>
          <w:rFonts w:ascii="Times New Roman" w:eastAsia="Calibri" w:hAnsi="Times New Roman" w:cs="Times New Roman"/>
        </w:rPr>
        <w:t xml:space="preserve">to incorporate </w:t>
      </w:r>
      <w:r w:rsidR="00C742FB" w:rsidRPr="00D42D63">
        <w:rPr>
          <w:rFonts w:ascii="Times New Roman" w:eastAsia="Calibri" w:hAnsi="Times New Roman" w:cs="Times New Roman"/>
        </w:rPr>
        <w:t xml:space="preserve">into multiyear planning </w:t>
      </w:r>
      <w:r w:rsidR="00673FF7" w:rsidRPr="00D42D63">
        <w:rPr>
          <w:rFonts w:ascii="Times New Roman" w:eastAsia="Calibri" w:hAnsi="Times New Roman" w:cs="Times New Roman"/>
        </w:rPr>
        <w:t>with implementation</w:t>
      </w:r>
      <w:r w:rsidR="00C742FB" w:rsidRPr="00D42D63">
        <w:rPr>
          <w:rFonts w:ascii="Times New Roman" w:eastAsia="Calibri" w:hAnsi="Times New Roman" w:cs="Times New Roman"/>
        </w:rPr>
        <w:t xml:space="preserve"> in FY24-26, outlining the resources required and proposing the means for achieving the vision through a combination of new investment and resource reallocation. </w:t>
      </w:r>
      <w:r w:rsidR="00D44EBA" w:rsidRPr="00D42D63">
        <w:rPr>
          <w:rFonts w:ascii="Times New Roman" w:eastAsia="Calibri" w:hAnsi="Times New Roman" w:cs="Times New Roman"/>
        </w:rPr>
        <w:t xml:space="preserve">The model will be informed by strategies employed successfully at NIU and other universities, as well as by the ongoing planning exercises related to transdisciplinary research clusters focused on STEM-Ed, </w:t>
      </w:r>
      <w:r w:rsidR="0069155D" w:rsidRPr="00D42D63">
        <w:rPr>
          <w:rFonts w:ascii="Times New Roman" w:hAnsi="Times New Roman" w:cs="Times New Roman"/>
        </w:rPr>
        <w:t>artificial intelligence/machine learning</w:t>
      </w:r>
      <w:r w:rsidR="0069155D" w:rsidRPr="00D42D63">
        <w:rPr>
          <w:rFonts w:ascii="Times New Roman" w:eastAsia="Calibri" w:hAnsi="Times New Roman" w:cs="Times New Roman"/>
        </w:rPr>
        <w:t xml:space="preserve"> (</w:t>
      </w:r>
      <w:r w:rsidR="00D44EBA" w:rsidRPr="00D42D63">
        <w:rPr>
          <w:rFonts w:ascii="Times New Roman" w:eastAsia="Calibri" w:hAnsi="Times New Roman" w:cs="Times New Roman"/>
        </w:rPr>
        <w:t>AI/ML</w:t>
      </w:r>
      <w:r w:rsidR="0069155D" w:rsidRPr="00D42D63">
        <w:rPr>
          <w:rFonts w:ascii="Times New Roman" w:eastAsia="Calibri" w:hAnsi="Times New Roman" w:cs="Times New Roman"/>
        </w:rPr>
        <w:t>)</w:t>
      </w:r>
      <w:r w:rsidR="00D44EBA" w:rsidRPr="00D42D63">
        <w:rPr>
          <w:rFonts w:ascii="Times New Roman" w:eastAsia="Calibri" w:hAnsi="Times New Roman" w:cs="Times New Roman"/>
        </w:rPr>
        <w:t xml:space="preserve"> and </w:t>
      </w:r>
      <w:r w:rsidR="00A16032" w:rsidRPr="00D42D63">
        <w:rPr>
          <w:rFonts w:ascii="Times New Roman" w:eastAsia="Calibri" w:hAnsi="Times New Roman" w:cs="Times New Roman"/>
        </w:rPr>
        <w:t>social j</w:t>
      </w:r>
      <w:r w:rsidR="00D44EBA" w:rsidRPr="00D42D63">
        <w:rPr>
          <w:rFonts w:ascii="Times New Roman" w:eastAsia="Calibri" w:hAnsi="Times New Roman" w:cs="Times New Roman"/>
        </w:rPr>
        <w:t xml:space="preserve">ustice. Ultimately, </w:t>
      </w:r>
      <w:r w:rsidR="005D1FF5" w:rsidRPr="00D42D63">
        <w:rPr>
          <w:rFonts w:ascii="Times New Roman" w:eastAsia="Calibri" w:hAnsi="Times New Roman" w:cs="Times New Roman"/>
        </w:rPr>
        <w:t>any</w:t>
      </w:r>
      <w:r w:rsidR="00D44EBA" w:rsidRPr="00D42D63">
        <w:rPr>
          <w:rFonts w:ascii="Times New Roman" w:eastAsia="Calibri" w:hAnsi="Times New Roman" w:cs="Times New Roman"/>
        </w:rPr>
        <w:t xml:space="preserve"> cluster hiring proposal will need to align with </w:t>
      </w:r>
      <w:r w:rsidR="00A16032" w:rsidRPr="00D42D63">
        <w:rPr>
          <w:rFonts w:ascii="Times New Roman" w:eastAsia="Calibri" w:hAnsi="Times New Roman" w:cs="Times New Roman"/>
        </w:rPr>
        <w:t xml:space="preserve">Academic Affairs’ </w:t>
      </w:r>
      <w:r w:rsidR="00D44EBA" w:rsidRPr="00D42D63">
        <w:rPr>
          <w:rFonts w:ascii="Times New Roman" w:eastAsia="Calibri" w:hAnsi="Times New Roman" w:cs="Times New Roman"/>
        </w:rPr>
        <w:t>annual and multiyear hiring plans, multiyear budget strategy</w:t>
      </w:r>
      <w:r w:rsidR="005D1FF5" w:rsidRPr="00D42D63">
        <w:rPr>
          <w:rFonts w:ascii="Times New Roman" w:eastAsia="Calibri" w:hAnsi="Times New Roman" w:cs="Times New Roman"/>
        </w:rPr>
        <w:t xml:space="preserve"> and</w:t>
      </w:r>
      <w:r w:rsidR="00D44EBA" w:rsidRPr="00D42D63">
        <w:rPr>
          <w:rFonts w:ascii="Times New Roman" w:eastAsia="Calibri" w:hAnsi="Times New Roman" w:cs="Times New Roman"/>
        </w:rPr>
        <w:t xml:space="preserve"> NIU affirmative action planning.</w:t>
      </w:r>
    </w:p>
    <w:bookmarkEnd w:id="3"/>
    <w:p w14:paraId="2E341901" w14:textId="52E331D8" w:rsidR="00CF2E2E" w:rsidRPr="00D42D63" w:rsidRDefault="006707BB">
      <w:pPr>
        <w:pStyle w:val="ListParagraph"/>
        <w:numPr>
          <w:ilvl w:val="0"/>
          <w:numId w:val="9"/>
        </w:numPr>
        <w:spacing w:before="120" w:after="120" w:line="259" w:lineRule="auto"/>
        <w:ind w:left="1080"/>
        <w:rPr>
          <w:rFonts w:ascii="Times New Roman" w:eastAsia="Calibri" w:hAnsi="Times New Roman" w:cs="Times New Roman"/>
        </w:rPr>
      </w:pPr>
      <w:r w:rsidRPr="00D42D63">
        <w:rPr>
          <w:rFonts w:ascii="Times New Roman" w:eastAsia="Calibri" w:hAnsi="Times New Roman" w:cs="Times New Roman"/>
        </w:rPr>
        <w:t xml:space="preserve">Establish </w:t>
      </w:r>
      <w:r w:rsidR="009C7D47" w:rsidRPr="00D42D63">
        <w:rPr>
          <w:rFonts w:ascii="Times New Roman" w:eastAsia="Calibri" w:hAnsi="Times New Roman" w:cs="Times New Roman"/>
        </w:rPr>
        <w:t xml:space="preserve">an enterprise level office reporting to the VP </w:t>
      </w:r>
      <w:r w:rsidR="002C2A71" w:rsidRPr="00D42D63">
        <w:rPr>
          <w:rFonts w:ascii="Times New Roman" w:eastAsia="Calibri" w:hAnsi="Times New Roman" w:cs="Times New Roman"/>
        </w:rPr>
        <w:t xml:space="preserve">of </w:t>
      </w:r>
      <w:r w:rsidR="009C7D47" w:rsidRPr="00D42D63">
        <w:rPr>
          <w:rFonts w:ascii="Times New Roman" w:eastAsia="Calibri" w:hAnsi="Times New Roman" w:cs="Times New Roman"/>
        </w:rPr>
        <w:t xml:space="preserve">RIPS </w:t>
      </w:r>
      <w:r w:rsidRPr="00D42D63">
        <w:rPr>
          <w:rFonts w:ascii="Times New Roman" w:eastAsia="Calibri" w:hAnsi="Times New Roman" w:cs="Times New Roman"/>
        </w:rPr>
        <w:t xml:space="preserve">to </w:t>
      </w:r>
      <w:r w:rsidR="009C7D47" w:rsidRPr="00D42D63">
        <w:rPr>
          <w:rFonts w:ascii="Times New Roman" w:eastAsia="Calibri" w:hAnsi="Times New Roman" w:cs="Times New Roman"/>
        </w:rPr>
        <w:t xml:space="preserve">consolidate </w:t>
      </w:r>
      <w:r w:rsidR="00E92467" w:rsidRPr="00D42D63">
        <w:rPr>
          <w:rFonts w:ascii="Times New Roman" w:eastAsia="Calibri" w:hAnsi="Times New Roman" w:cs="Times New Roman"/>
        </w:rPr>
        <w:t xml:space="preserve">and expand NIU resources available to </w:t>
      </w:r>
      <w:r w:rsidR="007F13FD" w:rsidRPr="00D42D63">
        <w:rPr>
          <w:rFonts w:ascii="Times New Roman" w:eastAsia="Calibri" w:hAnsi="Times New Roman" w:cs="Times New Roman"/>
        </w:rPr>
        <w:t xml:space="preserve">facilitate and </w:t>
      </w:r>
      <w:r w:rsidRPr="00D42D63">
        <w:rPr>
          <w:rFonts w:ascii="Times New Roman" w:eastAsia="Calibri" w:hAnsi="Times New Roman" w:cs="Times New Roman"/>
        </w:rPr>
        <w:t>support transdisciplinary research, scholarship</w:t>
      </w:r>
      <w:r w:rsidR="00D12099" w:rsidRPr="00D42D63">
        <w:rPr>
          <w:rFonts w:ascii="Times New Roman" w:eastAsia="Calibri" w:hAnsi="Times New Roman" w:cs="Times New Roman"/>
        </w:rPr>
        <w:t xml:space="preserve">, </w:t>
      </w:r>
      <w:proofErr w:type="gramStart"/>
      <w:r w:rsidRPr="00D42D63">
        <w:rPr>
          <w:rFonts w:ascii="Times New Roman" w:eastAsia="Calibri" w:hAnsi="Times New Roman" w:cs="Times New Roman"/>
        </w:rPr>
        <w:t>artistry</w:t>
      </w:r>
      <w:proofErr w:type="gramEnd"/>
      <w:r w:rsidR="00F930B6" w:rsidRPr="00D42D63">
        <w:rPr>
          <w:rFonts w:ascii="Times New Roman" w:eastAsia="Calibri" w:hAnsi="Times New Roman" w:cs="Times New Roman"/>
        </w:rPr>
        <w:t xml:space="preserve"> and </w:t>
      </w:r>
      <w:r w:rsidR="00D12099" w:rsidRPr="00D42D63">
        <w:rPr>
          <w:rFonts w:ascii="Times New Roman" w:eastAsia="Calibri" w:hAnsi="Times New Roman" w:cs="Times New Roman"/>
        </w:rPr>
        <w:t>engagement</w:t>
      </w:r>
      <w:r w:rsidR="00F930B6" w:rsidRPr="00D42D63">
        <w:rPr>
          <w:rFonts w:ascii="Times New Roman" w:eastAsia="Calibri" w:hAnsi="Times New Roman" w:cs="Times New Roman"/>
        </w:rPr>
        <w:t>,</w:t>
      </w:r>
      <w:r w:rsidR="006316C1" w:rsidRPr="00D42D63">
        <w:rPr>
          <w:rFonts w:ascii="Times New Roman" w:eastAsia="Calibri" w:hAnsi="Times New Roman" w:cs="Times New Roman"/>
        </w:rPr>
        <w:t xml:space="preserve"> and facilitate cross-university</w:t>
      </w:r>
      <w:r w:rsidR="00F930B6" w:rsidRPr="00D42D63">
        <w:rPr>
          <w:rFonts w:ascii="Times New Roman" w:eastAsia="Calibri" w:hAnsi="Times New Roman" w:cs="Times New Roman"/>
        </w:rPr>
        <w:t xml:space="preserve"> and multi-institutional proposals and awards</w:t>
      </w:r>
      <w:r w:rsidR="00B66FD8" w:rsidRPr="00D42D63">
        <w:rPr>
          <w:rFonts w:ascii="Times New Roman" w:eastAsia="Calibri" w:hAnsi="Times New Roman" w:cs="Times New Roman"/>
        </w:rPr>
        <w:t>.</w:t>
      </w:r>
    </w:p>
    <w:p w14:paraId="0701D419" w14:textId="5A76247E" w:rsidR="008A2798" w:rsidRPr="00D42D63" w:rsidRDefault="00E41FDF" w:rsidP="00BF39F3">
      <w:pPr>
        <w:spacing w:before="156" w:line="259" w:lineRule="auto"/>
        <w:ind w:left="120" w:right="122"/>
        <w:rPr>
          <w:rFonts w:ascii="Times New Roman" w:eastAsia="Calibri" w:hAnsi="Times New Roman" w:cs="Times New Roman"/>
        </w:rPr>
      </w:pPr>
      <w:bookmarkStart w:id="4" w:name="_Hlk120873935"/>
      <w:r w:rsidRPr="00D42D63">
        <w:rPr>
          <w:rFonts w:ascii="Times New Roman" w:eastAsia="Calibri" w:hAnsi="Times New Roman" w:cs="Times New Roman"/>
        </w:rPr>
        <w:t xml:space="preserve">Additional steps NIU will take to </w:t>
      </w:r>
      <w:r w:rsidR="008A2798" w:rsidRPr="00D42D63">
        <w:rPr>
          <w:rFonts w:ascii="Times New Roman" w:eastAsia="Calibri" w:hAnsi="Times New Roman" w:cs="Times New Roman"/>
        </w:rPr>
        <w:t>encourage curricular innovation and experimentation</w:t>
      </w:r>
      <w:r w:rsidR="00AD54A6" w:rsidRPr="00D42D63">
        <w:rPr>
          <w:rFonts w:ascii="Times New Roman" w:eastAsia="Calibri" w:hAnsi="Times New Roman" w:cs="Times New Roman"/>
        </w:rPr>
        <w:t>, and provide opportunities for interdisciplinary courses and programs to emerge from teams of faculty or research groups</w:t>
      </w:r>
      <w:r w:rsidR="008A2798" w:rsidRPr="00D42D63">
        <w:rPr>
          <w:rFonts w:ascii="Times New Roman" w:eastAsia="Calibri" w:hAnsi="Times New Roman" w:cs="Times New Roman"/>
        </w:rPr>
        <w:t>:</w:t>
      </w:r>
      <w:r w:rsidRPr="00D42D63">
        <w:rPr>
          <w:rFonts w:ascii="Times New Roman" w:hAnsi="Times New Roman" w:cs="Times New Roman"/>
        </w:rPr>
        <w:br/>
      </w:r>
    </w:p>
    <w:p w14:paraId="478B76E0" w14:textId="0162D47D" w:rsidR="008358E4" w:rsidRPr="00D42D63" w:rsidRDefault="008358E4" w:rsidP="008358E4">
      <w:pPr>
        <w:pStyle w:val="ListParagraph"/>
        <w:numPr>
          <w:ilvl w:val="0"/>
          <w:numId w:val="6"/>
        </w:numPr>
        <w:rPr>
          <w:rFonts w:ascii="Times New Roman" w:eastAsia="Calibri" w:hAnsi="Times New Roman" w:cs="Times New Roman"/>
        </w:rPr>
      </w:pPr>
      <w:bookmarkStart w:id="5" w:name="_Hlk120873984"/>
      <w:r w:rsidRPr="00D42D63">
        <w:rPr>
          <w:rFonts w:ascii="Times New Roman" w:eastAsia="Calibri" w:hAnsi="Times New Roman" w:cs="Times New Roman"/>
        </w:rPr>
        <w:t xml:space="preserve">NIU aspires to be academically excellent as well as respected for impactful and inclusive research, scholarship, </w:t>
      </w:r>
      <w:proofErr w:type="gramStart"/>
      <w:r w:rsidRPr="00D42D63">
        <w:rPr>
          <w:rFonts w:ascii="Times New Roman" w:eastAsia="Calibri" w:hAnsi="Times New Roman" w:cs="Times New Roman"/>
        </w:rPr>
        <w:t>artistry</w:t>
      </w:r>
      <w:proofErr w:type="gramEnd"/>
      <w:r w:rsidRPr="00D42D63">
        <w:rPr>
          <w:rFonts w:ascii="Times New Roman" w:eastAsia="Calibri" w:hAnsi="Times New Roman" w:cs="Times New Roman"/>
        </w:rPr>
        <w:t xml:space="preserve"> and engagement. Inarguably, our ability to achieve these outcomes can be either enabled or obstructed by the systems, policies and practices that determine how faculty accomplishments are evaluated and rewarded. In this context, the following actions will be pursued in AY 2022-23.</w:t>
      </w:r>
    </w:p>
    <w:p w14:paraId="2F66A049" w14:textId="77777777" w:rsidR="008358E4" w:rsidRPr="00D42D63" w:rsidRDefault="008358E4" w:rsidP="008358E4">
      <w:pPr>
        <w:pStyle w:val="ListParagraph"/>
        <w:ind w:firstLine="0"/>
        <w:rPr>
          <w:rFonts w:ascii="Times New Roman" w:eastAsia="Calibri" w:hAnsi="Times New Roman" w:cs="Times New Roman"/>
        </w:rPr>
      </w:pPr>
    </w:p>
    <w:p w14:paraId="52F0A550" w14:textId="477E634D" w:rsidR="008358E4" w:rsidRPr="00D42D63" w:rsidRDefault="008358E4" w:rsidP="003238E6">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 xml:space="preserve">Respecting and leveraging principles of shared governance, NIU will elevate the framework under development by </w:t>
      </w:r>
      <w:r w:rsidR="00D72512" w:rsidRPr="00D42D63">
        <w:rPr>
          <w:rFonts w:ascii="Times New Roman" w:eastAsia="Calibri" w:hAnsi="Times New Roman" w:cs="Times New Roman"/>
        </w:rPr>
        <w:t xml:space="preserve">the </w:t>
      </w:r>
      <w:r w:rsidRPr="00D42D63">
        <w:rPr>
          <w:rFonts w:ascii="Times New Roman" w:eastAsia="Calibri" w:hAnsi="Times New Roman" w:cs="Times New Roman"/>
        </w:rPr>
        <w:t xml:space="preserve">Faculty Senate and advance specific initiatives focused on updating NIU’s tenure, </w:t>
      </w:r>
      <w:proofErr w:type="gramStart"/>
      <w:r w:rsidRPr="00D42D63">
        <w:rPr>
          <w:rFonts w:ascii="Times New Roman" w:eastAsia="Calibri" w:hAnsi="Times New Roman" w:cs="Times New Roman"/>
        </w:rPr>
        <w:t>promotion</w:t>
      </w:r>
      <w:proofErr w:type="gramEnd"/>
      <w:r w:rsidRPr="00D42D63">
        <w:rPr>
          <w:rFonts w:ascii="Times New Roman" w:eastAsia="Calibri" w:hAnsi="Times New Roman" w:cs="Times New Roman"/>
        </w:rPr>
        <w:t xml:space="preserve"> and faculty evaluation processes so that they are more reflective of the university’s mission, vision and values, and more inclusive of diverse and evolving forms of faculty work. Specifically</w:t>
      </w:r>
      <w:r w:rsidR="00C4588C" w:rsidRPr="00D42D63">
        <w:rPr>
          <w:rFonts w:ascii="Times New Roman" w:eastAsia="Calibri" w:hAnsi="Times New Roman" w:cs="Times New Roman"/>
        </w:rPr>
        <w:t xml:space="preserve">: </w:t>
      </w:r>
    </w:p>
    <w:p w14:paraId="5510DD52" w14:textId="77777777" w:rsidR="008358E4" w:rsidRPr="00D42D63" w:rsidRDefault="008358E4" w:rsidP="008358E4">
      <w:pPr>
        <w:pStyle w:val="ListParagraph"/>
        <w:ind w:firstLine="0"/>
        <w:rPr>
          <w:rFonts w:ascii="Times New Roman" w:eastAsia="Calibri" w:hAnsi="Times New Roman" w:cs="Times New Roman"/>
        </w:rPr>
      </w:pPr>
    </w:p>
    <w:p w14:paraId="0DE9F834" w14:textId="56B45B09" w:rsidR="008358E4" w:rsidRPr="00D42D63" w:rsidRDefault="008358E4"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University leadership will contribute to the development of, draw upon and supplement the emerging framework and curated supporting materials created by the Academic Affairs working group of the Faculty Senate Social Justice Committee to support development of a stepwise action plan.</w:t>
      </w:r>
    </w:p>
    <w:p w14:paraId="4DAE7BDE" w14:textId="77777777" w:rsidR="008358E4" w:rsidRPr="00D42D63" w:rsidRDefault="008358E4" w:rsidP="008358E4">
      <w:pPr>
        <w:pStyle w:val="ListParagraph"/>
        <w:ind w:left="1560" w:firstLine="0"/>
        <w:rPr>
          <w:rFonts w:ascii="Times New Roman" w:eastAsia="Calibri" w:hAnsi="Times New Roman" w:cs="Times New Roman"/>
        </w:rPr>
      </w:pPr>
    </w:p>
    <w:p w14:paraId="2F178E49" w14:textId="7A0FBB8A" w:rsidR="008358E4" w:rsidRPr="00D42D63" w:rsidRDefault="008358E4"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 xml:space="preserve">The Faculty Senate </w:t>
      </w:r>
      <w:r w:rsidR="004B4F13" w:rsidRPr="00D42D63">
        <w:rPr>
          <w:rFonts w:ascii="Times New Roman" w:eastAsia="Calibri" w:hAnsi="Times New Roman" w:cs="Times New Roman"/>
        </w:rPr>
        <w:t>president</w:t>
      </w:r>
      <w:r w:rsidRPr="00D42D63">
        <w:rPr>
          <w:rFonts w:ascii="Times New Roman" w:eastAsia="Calibri" w:hAnsi="Times New Roman" w:cs="Times New Roman"/>
        </w:rPr>
        <w:t xml:space="preserve">, </w:t>
      </w:r>
      <w:r w:rsidR="004B4F13" w:rsidRPr="00D42D63">
        <w:rPr>
          <w:rFonts w:ascii="Times New Roman" w:eastAsia="Calibri" w:hAnsi="Times New Roman" w:cs="Times New Roman"/>
        </w:rPr>
        <w:t xml:space="preserve">provost </w:t>
      </w:r>
      <w:r w:rsidRPr="00D42D63">
        <w:rPr>
          <w:rFonts w:ascii="Times New Roman" w:eastAsia="Calibri" w:hAnsi="Times New Roman" w:cs="Times New Roman"/>
        </w:rPr>
        <w:t xml:space="preserve">and </w:t>
      </w:r>
      <w:r w:rsidR="004B4F13" w:rsidRPr="00D42D63">
        <w:rPr>
          <w:rFonts w:ascii="Times New Roman" w:eastAsia="Calibri" w:hAnsi="Times New Roman" w:cs="Times New Roman"/>
        </w:rPr>
        <w:t xml:space="preserve">president </w:t>
      </w:r>
      <w:r w:rsidRPr="00D42D63">
        <w:rPr>
          <w:rFonts w:ascii="Times New Roman" w:eastAsia="Calibri" w:hAnsi="Times New Roman" w:cs="Times New Roman"/>
        </w:rPr>
        <w:t>will present to faculty shared governance and shared leadership groups about specific approaches to tenure and promotion processes.</w:t>
      </w:r>
    </w:p>
    <w:p w14:paraId="694A0441" w14:textId="77777777" w:rsidR="008358E4" w:rsidRPr="00D42D63" w:rsidRDefault="008358E4" w:rsidP="008358E4">
      <w:pPr>
        <w:pStyle w:val="ListParagraph"/>
        <w:ind w:left="1560" w:firstLine="0"/>
        <w:rPr>
          <w:rFonts w:ascii="Times New Roman" w:eastAsia="Calibri" w:hAnsi="Times New Roman" w:cs="Times New Roman"/>
        </w:rPr>
      </w:pPr>
    </w:p>
    <w:p w14:paraId="7D7137B1" w14:textId="26175753" w:rsidR="006D5635" w:rsidRPr="00D42D63" w:rsidRDefault="008358E4"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University leadership will provide support in the drafting of responsive language for university academic personnel process (Faculty Senate Bylaws Article 8)</w:t>
      </w:r>
      <w:r w:rsidR="00152BFC" w:rsidRPr="00D42D63">
        <w:rPr>
          <w:rFonts w:ascii="Times New Roman" w:eastAsia="Calibri" w:hAnsi="Times New Roman" w:cs="Times New Roman"/>
        </w:rPr>
        <w:t>,</w:t>
      </w:r>
      <w:r w:rsidRPr="00D42D63">
        <w:rPr>
          <w:rFonts w:ascii="Times New Roman" w:eastAsia="Calibri" w:hAnsi="Times New Roman" w:cs="Times New Roman"/>
        </w:rPr>
        <w:t xml:space="preserve"> which will be discussed by the Faculty Senate and/or Faculty Senate Personnel Committee before the end of </w:t>
      </w:r>
      <w:r w:rsidR="00152BFC" w:rsidRPr="00D42D63">
        <w:rPr>
          <w:rFonts w:ascii="Times New Roman" w:eastAsia="Calibri" w:hAnsi="Times New Roman" w:cs="Times New Roman"/>
        </w:rPr>
        <w:t xml:space="preserve">the </w:t>
      </w:r>
      <w:r w:rsidRPr="00D42D63">
        <w:rPr>
          <w:rFonts w:ascii="Times New Roman" w:eastAsia="Calibri" w:hAnsi="Times New Roman" w:cs="Times New Roman"/>
        </w:rPr>
        <w:t>academic year.</w:t>
      </w:r>
    </w:p>
    <w:bookmarkEnd w:id="4"/>
    <w:bookmarkEnd w:id="5"/>
    <w:p w14:paraId="19890A69" w14:textId="77777777" w:rsidR="008358E4" w:rsidRPr="00D42D63" w:rsidRDefault="008358E4" w:rsidP="00674B13">
      <w:pPr>
        <w:rPr>
          <w:rFonts w:ascii="Times New Roman" w:eastAsia="Calibri" w:hAnsi="Times New Roman" w:cs="Times New Roman"/>
        </w:rPr>
      </w:pPr>
    </w:p>
    <w:p w14:paraId="60C6F3D6" w14:textId="489A97A4" w:rsidR="00E76EA1" w:rsidRPr="00D42D63" w:rsidRDefault="003D5CF5">
      <w:pPr>
        <w:pStyle w:val="ListParagraph"/>
        <w:numPr>
          <w:ilvl w:val="0"/>
          <w:numId w:val="6"/>
        </w:numPr>
        <w:ind w:left="1080"/>
        <w:rPr>
          <w:rFonts w:ascii="Times New Roman" w:eastAsia="Calibri" w:hAnsi="Times New Roman" w:cs="Times New Roman"/>
        </w:rPr>
      </w:pPr>
      <w:r w:rsidRPr="00D42D63">
        <w:rPr>
          <w:rFonts w:ascii="Times New Roman" w:eastAsia="Calibri" w:hAnsi="Times New Roman" w:cs="Times New Roman"/>
        </w:rPr>
        <w:t xml:space="preserve">NIU will task </w:t>
      </w:r>
      <w:r w:rsidR="00C742FB" w:rsidRPr="00D42D63">
        <w:rPr>
          <w:rFonts w:ascii="Times New Roman" w:eastAsia="Calibri" w:hAnsi="Times New Roman" w:cs="Times New Roman"/>
        </w:rPr>
        <w:t xml:space="preserve">a working group with development of </w:t>
      </w:r>
      <w:r w:rsidR="00044FFF" w:rsidRPr="00D42D63">
        <w:rPr>
          <w:rFonts w:ascii="Times New Roman" w:eastAsia="Calibri" w:hAnsi="Times New Roman" w:cs="Times New Roman"/>
        </w:rPr>
        <w:t>a</w:t>
      </w:r>
      <w:r w:rsidR="00810107" w:rsidRPr="00D42D63">
        <w:rPr>
          <w:rFonts w:ascii="Times New Roman" w:eastAsia="Calibri" w:hAnsi="Times New Roman" w:cs="Times New Roman"/>
        </w:rPr>
        <w:t xml:space="preserve"> </w:t>
      </w:r>
      <w:r w:rsidR="003B20F5" w:rsidRPr="00D42D63">
        <w:rPr>
          <w:rFonts w:ascii="Times New Roman" w:eastAsia="Calibri" w:hAnsi="Times New Roman" w:cs="Times New Roman"/>
        </w:rPr>
        <w:t xml:space="preserve">model </w:t>
      </w:r>
      <w:r w:rsidR="00810107" w:rsidRPr="00D42D63">
        <w:rPr>
          <w:rFonts w:ascii="Times New Roman" w:eastAsia="Calibri" w:hAnsi="Times New Roman" w:cs="Times New Roman"/>
        </w:rPr>
        <w:t>competitive, internal grants program to inspire and incentivize curricular inno</w:t>
      </w:r>
      <w:r w:rsidR="00F000DE" w:rsidRPr="00D42D63">
        <w:rPr>
          <w:rFonts w:ascii="Times New Roman" w:eastAsia="Calibri" w:hAnsi="Times New Roman" w:cs="Times New Roman"/>
        </w:rPr>
        <w:t>v</w:t>
      </w:r>
      <w:r w:rsidR="00810107" w:rsidRPr="00D42D63">
        <w:rPr>
          <w:rFonts w:ascii="Times New Roman" w:eastAsia="Calibri" w:hAnsi="Times New Roman" w:cs="Times New Roman"/>
        </w:rPr>
        <w:t>ation and experimentation</w:t>
      </w:r>
      <w:r w:rsidR="008977FB" w:rsidRPr="00D42D63">
        <w:rPr>
          <w:rFonts w:ascii="Times New Roman" w:eastAsia="Calibri" w:hAnsi="Times New Roman" w:cs="Times New Roman"/>
        </w:rPr>
        <w:t xml:space="preserve">. </w:t>
      </w:r>
      <w:r w:rsidR="00E76EA1" w:rsidRPr="00D42D63">
        <w:rPr>
          <w:rFonts w:ascii="Times New Roman" w:eastAsia="Calibri" w:hAnsi="Times New Roman" w:cs="Times New Roman"/>
        </w:rPr>
        <w:t>(This annual goal is the first step in a multiyear effort to implement such a program)</w:t>
      </w:r>
      <w:r w:rsidR="00ED3124" w:rsidRPr="00D42D63">
        <w:rPr>
          <w:rFonts w:ascii="Times New Roman" w:eastAsia="Calibri" w:hAnsi="Times New Roman" w:cs="Times New Roman"/>
        </w:rPr>
        <w:t>.</w:t>
      </w:r>
      <w:r w:rsidR="00E76EA1" w:rsidRPr="00D42D63">
        <w:rPr>
          <w:rFonts w:ascii="Times New Roman" w:eastAsia="Calibri" w:hAnsi="Times New Roman" w:cs="Times New Roman"/>
        </w:rPr>
        <w:t xml:space="preserve"> </w:t>
      </w:r>
    </w:p>
    <w:p w14:paraId="1D26449F" w14:textId="6DB847D1" w:rsidR="00E121C3" w:rsidRPr="00D42D63" w:rsidRDefault="003B20F5">
      <w:pPr>
        <w:pStyle w:val="ListParagraph"/>
        <w:numPr>
          <w:ilvl w:val="1"/>
          <w:numId w:val="6"/>
        </w:numPr>
        <w:spacing w:before="156" w:line="259" w:lineRule="auto"/>
        <w:ind w:right="122"/>
        <w:rPr>
          <w:rFonts w:ascii="Times New Roman" w:eastAsia="Calibri" w:hAnsi="Times New Roman" w:cs="Times New Roman"/>
        </w:rPr>
      </w:pPr>
      <w:r w:rsidRPr="00D42D63">
        <w:rPr>
          <w:rFonts w:ascii="Times New Roman" w:eastAsia="Calibri" w:hAnsi="Times New Roman" w:cs="Times New Roman"/>
        </w:rPr>
        <w:t>The p</w:t>
      </w:r>
      <w:r w:rsidR="00F000DE" w:rsidRPr="00D42D63">
        <w:rPr>
          <w:rFonts w:ascii="Times New Roman" w:eastAsia="Calibri" w:hAnsi="Times New Roman" w:cs="Times New Roman"/>
        </w:rPr>
        <w:t>roposed p</w:t>
      </w:r>
      <w:r w:rsidR="008977FB" w:rsidRPr="00D42D63">
        <w:rPr>
          <w:rFonts w:ascii="Times New Roman" w:eastAsia="Calibri" w:hAnsi="Times New Roman" w:cs="Times New Roman"/>
        </w:rPr>
        <w:t xml:space="preserve">rogram </w:t>
      </w:r>
      <w:r w:rsidR="00F000DE" w:rsidRPr="00D42D63">
        <w:rPr>
          <w:rFonts w:ascii="Times New Roman" w:eastAsia="Calibri" w:hAnsi="Times New Roman" w:cs="Times New Roman"/>
        </w:rPr>
        <w:t>(</w:t>
      </w:r>
      <w:r w:rsidR="008977FB" w:rsidRPr="00D42D63">
        <w:rPr>
          <w:rFonts w:ascii="Times New Roman" w:eastAsia="Calibri" w:hAnsi="Times New Roman" w:cs="Times New Roman"/>
        </w:rPr>
        <w:t>announcement</w:t>
      </w:r>
      <w:r w:rsidR="00F000DE" w:rsidRPr="00D42D63">
        <w:rPr>
          <w:rFonts w:ascii="Times New Roman" w:eastAsia="Calibri" w:hAnsi="Times New Roman" w:cs="Times New Roman"/>
        </w:rPr>
        <w:t xml:space="preserve">, </w:t>
      </w:r>
      <w:proofErr w:type="gramStart"/>
      <w:r w:rsidR="008977FB" w:rsidRPr="00D42D63">
        <w:rPr>
          <w:rFonts w:ascii="Times New Roman" w:eastAsia="Calibri" w:hAnsi="Times New Roman" w:cs="Times New Roman"/>
        </w:rPr>
        <w:t>application</w:t>
      </w:r>
      <w:proofErr w:type="gramEnd"/>
      <w:r w:rsidR="00F000DE" w:rsidRPr="00D42D63">
        <w:rPr>
          <w:rFonts w:ascii="Times New Roman" w:eastAsia="Calibri" w:hAnsi="Times New Roman" w:cs="Times New Roman"/>
        </w:rPr>
        <w:t xml:space="preserve"> and award</w:t>
      </w:r>
      <w:r w:rsidR="008977FB" w:rsidRPr="00D42D63">
        <w:rPr>
          <w:rFonts w:ascii="Times New Roman" w:eastAsia="Calibri" w:hAnsi="Times New Roman" w:cs="Times New Roman"/>
        </w:rPr>
        <w:t xml:space="preserve"> process</w:t>
      </w:r>
      <w:r w:rsidR="00F000DE" w:rsidRPr="00D42D63">
        <w:rPr>
          <w:rFonts w:ascii="Times New Roman" w:eastAsia="Calibri" w:hAnsi="Times New Roman" w:cs="Times New Roman"/>
        </w:rPr>
        <w:t>es)</w:t>
      </w:r>
      <w:r w:rsidR="008977FB" w:rsidRPr="00D42D63">
        <w:rPr>
          <w:rFonts w:ascii="Times New Roman" w:eastAsia="Calibri" w:hAnsi="Times New Roman" w:cs="Times New Roman"/>
        </w:rPr>
        <w:t xml:space="preserve"> </w:t>
      </w:r>
      <w:r w:rsidR="00F000DE" w:rsidRPr="00D42D63">
        <w:rPr>
          <w:rFonts w:ascii="Times New Roman" w:eastAsia="Calibri" w:hAnsi="Times New Roman" w:cs="Times New Roman"/>
        </w:rPr>
        <w:t xml:space="preserve">will </w:t>
      </w:r>
      <w:r w:rsidR="00CD1372" w:rsidRPr="00D42D63">
        <w:rPr>
          <w:rFonts w:ascii="Times New Roman" w:eastAsia="Calibri" w:hAnsi="Times New Roman" w:cs="Times New Roman"/>
        </w:rPr>
        <w:t>pro</w:t>
      </w:r>
      <w:r w:rsidR="00DB30DF" w:rsidRPr="00D42D63">
        <w:rPr>
          <w:rFonts w:ascii="Times New Roman" w:eastAsia="Calibri" w:hAnsi="Times New Roman" w:cs="Times New Roman"/>
        </w:rPr>
        <w:t xml:space="preserve">vide a </w:t>
      </w:r>
      <w:r w:rsidR="00707B56" w:rsidRPr="00D42D63">
        <w:rPr>
          <w:rFonts w:ascii="Times New Roman" w:eastAsia="Calibri" w:hAnsi="Times New Roman" w:cs="Times New Roman"/>
        </w:rPr>
        <w:t xml:space="preserve">suggested timeline for submission, review and award; a </w:t>
      </w:r>
      <w:r w:rsidR="00DB30DF" w:rsidRPr="00D42D63">
        <w:rPr>
          <w:rFonts w:ascii="Times New Roman" w:eastAsia="Calibri" w:hAnsi="Times New Roman" w:cs="Times New Roman"/>
        </w:rPr>
        <w:t>template for budget request</w:t>
      </w:r>
      <w:r w:rsidR="00707B56" w:rsidRPr="00D42D63">
        <w:rPr>
          <w:rFonts w:ascii="Times New Roman" w:eastAsia="Calibri" w:hAnsi="Times New Roman" w:cs="Times New Roman"/>
        </w:rPr>
        <w:t xml:space="preserve">; and </w:t>
      </w:r>
      <w:r w:rsidR="00DB30DF" w:rsidRPr="00D42D63">
        <w:rPr>
          <w:rFonts w:ascii="Times New Roman" w:eastAsia="Calibri" w:hAnsi="Times New Roman" w:cs="Times New Roman"/>
        </w:rPr>
        <w:t>suggesti</w:t>
      </w:r>
      <w:r w:rsidR="001639D2" w:rsidRPr="00D42D63">
        <w:rPr>
          <w:rFonts w:ascii="Times New Roman" w:eastAsia="Calibri" w:hAnsi="Times New Roman" w:cs="Times New Roman"/>
        </w:rPr>
        <w:t xml:space="preserve">ons </w:t>
      </w:r>
      <w:r w:rsidR="00BB7E25" w:rsidRPr="00D42D63">
        <w:rPr>
          <w:rFonts w:ascii="Times New Roman" w:eastAsia="Calibri" w:hAnsi="Times New Roman" w:cs="Times New Roman"/>
        </w:rPr>
        <w:t xml:space="preserve">for sharing credit and accountability for </w:t>
      </w:r>
      <w:r w:rsidRPr="00D42D63">
        <w:rPr>
          <w:rFonts w:ascii="Times New Roman" w:eastAsia="Calibri" w:hAnsi="Times New Roman" w:cs="Times New Roman"/>
        </w:rPr>
        <w:t>course preparation and delivery</w:t>
      </w:r>
      <w:r w:rsidR="009E1B53" w:rsidRPr="00D42D63">
        <w:rPr>
          <w:rFonts w:ascii="Times New Roman" w:eastAsia="Calibri" w:hAnsi="Times New Roman" w:cs="Times New Roman"/>
        </w:rPr>
        <w:t xml:space="preserve"> </w:t>
      </w:r>
      <w:r w:rsidR="00BB7E25" w:rsidRPr="00D42D63">
        <w:rPr>
          <w:rFonts w:ascii="Times New Roman" w:eastAsia="Calibri" w:hAnsi="Times New Roman" w:cs="Times New Roman"/>
        </w:rPr>
        <w:t xml:space="preserve">across </w:t>
      </w:r>
      <w:r w:rsidR="009E1B53" w:rsidRPr="00D42D63">
        <w:rPr>
          <w:rFonts w:ascii="Times New Roman" w:eastAsia="Calibri" w:hAnsi="Times New Roman" w:cs="Times New Roman"/>
        </w:rPr>
        <w:t>participating facul</w:t>
      </w:r>
      <w:r w:rsidR="00A53F7D" w:rsidRPr="00D42D63">
        <w:rPr>
          <w:rFonts w:ascii="Times New Roman" w:eastAsia="Calibri" w:hAnsi="Times New Roman" w:cs="Times New Roman"/>
        </w:rPr>
        <w:t>t</w:t>
      </w:r>
      <w:r w:rsidR="009E1B53" w:rsidRPr="00D42D63">
        <w:rPr>
          <w:rFonts w:ascii="Times New Roman" w:eastAsia="Calibri" w:hAnsi="Times New Roman" w:cs="Times New Roman"/>
        </w:rPr>
        <w:t>y, centers, departments and colleges</w:t>
      </w:r>
      <w:r w:rsidR="00C475B0" w:rsidRPr="00D42D63">
        <w:rPr>
          <w:rFonts w:ascii="Times New Roman" w:eastAsia="Calibri" w:hAnsi="Times New Roman" w:cs="Times New Roman"/>
        </w:rPr>
        <w:t>; and criteria for review.</w:t>
      </w:r>
      <w:r w:rsidR="003B004D" w:rsidRPr="00D42D63">
        <w:rPr>
          <w:rFonts w:ascii="Times New Roman" w:eastAsia="Calibri" w:hAnsi="Times New Roman" w:cs="Times New Roman"/>
        </w:rPr>
        <w:t xml:space="preserve"> </w:t>
      </w:r>
      <w:r w:rsidR="00EF5A20" w:rsidRPr="00D42D63">
        <w:rPr>
          <w:rFonts w:ascii="Times New Roman" w:eastAsia="Calibri" w:hAnsi="Times New Roman" w:cs="Times New Roman"/>
        </w:rPr>
        <w:t>(</w:t>
      </w:r>
      <w:r w:rsidR="00B73C26" w:rsidRPr="00D42D63">
        <w:rPr>
          <w:rFonts w:ascii="Times New Roman" w:eastAsia="Calibri" w:hAnsi="Times New Roman" w:cs="Times New Roman"/>
        </w:rPr>
        <w:t>Model to be delivered no later than July 2023</w:t>
      </w:r>
      <w:r w:rsidR="00EF5A20" w:rsidRPr="00D42D63">
        <w:rPr>
          <w:rFonts w:ascii="Times New Roman" w:eastAsia="Calibri" w:hAnsi="Times New Roman" w:cs="Times New Roman"/>
        </w:rPr>
        <w:t>)</w:t>
      </w:r>
    </w:p>
    <w:p w14:paraId="21C826DC" w14:textId="6BBAED5B" w:rsidR="00D323FE" w:rsidRPr="00D42D63" w:rsidRDefault="00E121C3">
      <w:pPr>
        <w:pStyle w:val="ListParagraph"/>
        <w:numPr>
          <w:ilvl w:val="1"/>
          <w:numId w:val="6"/>
        </w:numPr>
        <w:spacing w:before="156" w:line="259" w:lineRule="auto"/>
        <w:ind w:right="122"/>
        <w:rPr>
          <w:rFonts w:ascii="Times New Roman" w:eastAsia="Calibri" w:hAnsi="Times New Roman" w:cs="Times New Roman"/>
        </w:rPr>
      </w:pPr>
      <w:r w:rsidRPr="00D42D63">
        <w:rPr>
          <w:rFonts w:ascii="Times New Roman" w:eastAsia="Calibri" w:hAnsi="Times New Roman" w:cs="Times New Roman"/>
        </w:rPr>
        <w:t xml:space="preserve">The proposed program will be </w:t>
      </w:r>
      <w:r w:rsidR="00B83F6A" w:rsidRPr="00D42D63">
        <w:rPr>
          <w:rFonts w:ascii="Times New Roman" w:eastAsia="Calibri" w:hAnsi="Times New Roman" w:cs="Times New Roman"/>
        </w:rPr>
        <w:t>co-</w:t>
      </w:r>
      <w:r w:rsidR="008E53F0" w:rsidRPr="00D42D63">
        <w:rPr>
          <w:rFonts w:ascii="Times New Roman" w:eastAsia="Calibri" w:hAnsi="Times New Roman" w:cs="Times New Roman"/>
        </w:rPr>
        <w:t xml:space="preserve">administered by </w:t>
      </w:r>
      <w:r w:rsidRPr="00D42D63">
        <w:rPr>
          <w:rFonts w:ascii="Times New Roman" w:eastAsia="Calibri" w:hAnsi="Times New Roman" w:cs="Times New Roman"/>
        </w:rPr>
        <w:t>CITL</w:t>
      </w:r>
      <w:r w:rsidR="00B83F6A" w:rsidRPr="00D42D63">
        <w:rPr>
          <w:rFonts w:ascii="Times New Roman" w:eastAsia="Calibri" w:hAnsi="Times New Roman" w:cs="Times New Roman"/>
        </w:rPr>
        <w:t xml:space="preserve"> and RIPS</w:t>
      </w:r>
      <w:r w:rsidR="008E53F0" w:rsidRPr="00D42D63">
        <w:rPr>
          <w:rFonts w:ascii="Times New Roman" w:eastAsia="Calibri" w:hAnsi="Times New Roman" w:cs="Times New Roman"/>
        </w:rPr>
        <w:t>, and as part of that responsibility</w:t>
      </w:r>
      <w:r w:rsidR="00667A88" w:rsidRPr="00D42D63">
        <w:rPr>
          <w:rFonts w:ascii="Times New Roman" w:eastAsia="Calibri" w:hAnsi="Times New Roman" w:cs="Times New Roman"/>
        </w:rPr>
        <w:t>,</w:t>
      </w:r>
      <w:r w:rsidR="00A36FE1" w:rsidRPr="00D42D63">
        <w:rPr>
          <w:rFonts w:ascii="Times New Roman" w:eastAsia="Calibri" w:hAnsi="Times New Roman" w:cs="Times New Roman"/>
        </w:rPr>
        <w:t xml:space="preserve"> CITL will </w:t>
      </w:r>
      <w:r w:rsidR="008F6766" w:rsidRPr="00D42D63">
        <w:rPr>
          <w:rFonts w:ascii="Times New Roman" w:eastAsia="Calibri" w:hAnsi="Times New Roman" w:cs="Times New Roman"/>
        </w:rPr>
        <w:t xml:space="preserve">gather resources and create a toolkit(s) </w:t>
      </w:r>
      <w:r w:rsidR="00A36FE1" w:rsidRPr="00D42D63">
        <w:rPr>
          <w:rFonts w:ascii="Times New Roman" w:eastAsia="Calibri" w:hAnsi="Times New Roman" w:cs="Times New Roman"/>
        </w:rPr>
        <w:t xml:space="preserve">to support </w:t>
      </w:r>
      <w:r w:rsidR="00C33BEF" w:rsidRPr="00D42D63">
        <w:rPr>
          <w:rFonts w:ascii="Times New Roman" w:eastAsia="Calibri" w:hAnsi="Times New Roman" w:cs="Times New Roman"/>
        </w:rPr>
        <w:t xml:space="preserve">and encourage </w:t>
      </w:r>
      <w:r w:rsidR="00A36FE1" w:rsidRPr="00D42D63">
        <w:rPr>
          <w:rFonts w:ascii="Times New Roman" w:eastAsia="Calibri" w:hAnsi="Times New Roman" w:cs="Times New Roman"/>
        </w:rPr>
        <w:t>faculty, de</w:t>
      </w:r>
      <w:r w:rsidR="00C33BEF" w:rsidRPr="00D42D63">
        <w:rPr>
          <w:rFonts w:ascii="Times New Roman" w:eastAsia="Calibri" w:hAnsi="Times New Roman" w:cs="Times New Roman"/>
        </w:rPr>
        <w:t xml:space="preserve">partments, </w:t>
      </w:r>
      <w:proofErr w:type="gramStart"/>
      <w:r w:rsidR="00C33BEF" w:rsidRPr="00D42D63">
        <w:rPr>
          <w:rFonts w:ascii="Times New Roman" w:eastAsia="Calibri" w:hAnsi="Times New Roman" w:cs="Times New Roman"/>
        </w:rPr>
        <w:t>centers</w:t>
      </w:r>
      <w:proofErr w:type="gramEnd"/>
      <w:r w:rsidR="00C33BEF" w:rsidRPr="00D42D63">
        <w:rPr>
          <w:rFonts w:ascii="Times New Roman" w:eastAsia="Calibri" w:hAnsi="Times New Roman" w:cs="Times New Roman"/>
        </w:rPr>
        <w:t xml:space="preserve"> and colleges </w:t>
      </w:r>
      <w:r w:rsidR="00D323FE" w:rsidRPr="00D42D63">
        <w:rPr>
          <w:rFonts w:ascii="Times New Roman" w:eastAsia="Calibri" w:hAnsi="Times New Roman" w:cs="Times New Roman"/>
        </w:rPr>
        <w:t xml:space="preserve">to </w:t>
      </w:r>
      <w:r w:rsidR="008F6766" w:rsidRPr="00D42D63">
        <w:rPr>
          <w:rFonts w:ascii="Times New Roman" w:eastAsia="Calibri" w:hAnsi="Times New Roman" w:cs="Times New Roman"/>
        </w:rPr>
        <w:t xml:space="preserve">pursue </w:t>
      </w:r>
      <w:r w:rsidR="00D323FE" w:rsidRPr="00D42D63">
        <w:rPr>
          <w:rFonts w:ascii="Times New Roman" w:eastAsia="Calibri" w:hAnsi="Times New Roman" w:cs="Times New Roman"/>
        </w:rPr>
        <w:t>curricular innovatio</w:t>
      </w:r>
      <w:r w:rsidR="00A53F7D" w:rsidRPr="00D42D63">
        <w:rPr>
          <w:rFonts w:ascii="Times New Roman" w:eastAsia="Calibri" w:hAnsi="Times New Roman" w:cs="Times New Roman"/>
        </w:rPr>
        <w:t>n and experimentation.</w:t>
      </w:r>
      <w:r w:rsidR="00EF5A20" w:rsidRPr="00D42D63">
        <w:rPr>
          <w:rFonts w:ascii="Times New Roman" w:eastAsia="Calibri" w:hAnsi="Times New Roman" w:cs="Times New Roman"/>
          <w:i/>
          <w:iCs/>
        </w:rPr>
        <w:t xml:space="preserve"> </w:t>
      </w:r>
      <w:r w:rsidR="00EF5A20" w:rsidRPr="00D42D63">
        <w:rPr>
          <w:rFonts w:ascii="Times New Roman" w:eastAsia="Calibri" w:hAnsi="Times New Roman" w:cs="Times New Roman"/>
        </w:rPr>
        <w:t>(</w:t>
      </w:r>
      <w:r w:rsidR="00B73C26" w:rsidRPr="00D42D63">
        <w:rPr>
          <w:rFonts w:ascii="Times New Roman" w:eastAsia="Calibri" w:hAnsi="Times New Roman" w:cs="Times New Roman"/>
        </w:rPr>
        <w:t xml:space="preserve">Resources to be </w:t>
      </w:r>
      <w:r w:rsidR="007C2D3C" w:rsidRPr="00D42D63">
        <w:rPr>
          <w:rFonts w:ascii="Times New Roman" w:eastAsia="Calibri" w:hAnsi="Times New Roman" w:cs="Times New Roman"/>
        </w:rPr>
        <w:t>assembled and organized during AY2022-23</w:t>
      </w:r>
      <w:r w:rsidR="000170E2" w:rsidRPr="00D42D63">
        <w:rPr>
          <w:rFonts w:ascii="Times New Roman" w:eastAsia="Calibri" w:hAnsi="Times New Roman" w:cs="Times New Roman"/>
        </w:rPr>
        <w:t xml:space="preserve"> to support competition to be launched in AY</w:t>
      </w:r>
      <w:r w:rsidR="00707B56" w:rsidRPr="00D42D63">
        <w:rPr>
          <w:rFonts w:ascii="Times New Roman" w:eastAsia="Calibri" w:hAnsi="Times New Roman" w:cs="Times New Roman"/>
        </w:rPr>
        <w:t>2023-24</w:t>
      </w:r>
      <w:r w:rsidR="00EF5A20" w:rsidRPr="00D42D63">
        <w:rPr>
          <w:rFonts w:ascii="Times New Roman" w:eastAsia="Calibri" w:hAnsi="Times New Roman" w:cs="Times New Roman"/>
        </w:rPr>
        <w:t>)</w:t>
      </w:r>
    </w:p>
    <w:p w14:paraId="58C5F61E" w14:textId="51A80394" w:rsidR="00AD54A6" w:rsidRPr="00D42D63" w:rsidRDefault="00667A88">
      <w:pPr>
        <w:pStyle w:val="ListParagraph"/>
        <w:numPr>
          <w:ilvl w:val="0"/>
          <w:numId w:val="6"/>
        </w:numPr>
        <w:spacing w:before="120" w:after="120" w:line="259" w:lineRule="auto"/>
        <w:ind w:left="1080"/>
        <w:rPr>
          <w:rFonts w:ascii="Times New Roman" w:eastAsia="Calibri" w:hAnsi="Times New Roman" w:cs="Times New Roman"/>
        </w:rPr>
      </w:pPr>
      <w:r w:rsidRPr="00D42D63">
        <w:rPr>
          <w:rFonts w:ascii="Times New Roman" w:eastAsia="Calibri" w:hAnsi="Times New Roman" w:cs="Times New Roman"/>
        </w:rPr>
        <w:lastRenderedPageBreak/>
        <w:t xml:space="preserve">NIU will encourage </w:t>
      </w:r>
      <w:r w:rsidR="00FB3D4E" w:rsidRPr="00D42D63">
        <w:rPr>
          <w:rFonts w:ascii="Times New Roman" w:eastAsia="Calibri" w:hAnsi="Times New Roman" w:cs="Times New Roman"/>
        </w:rPr>
        <w:t>t</w:t>
      </w:r>
      <w:r w:rsidR="005C6178" w:rsidRPr="00D42D63">
        <w:rPr>
          <w:rFonts w:ascii="Times New Roman" w:eastAsia="Calibri" w:hAnsi="Times New Roman" w:cs="Times New Roman"/>
        </w:rPr>
        <w:t xml:space="preserve">he EVPP, deans and college curricular committees to </w:t>
      </w:r>
      <w:r w:rsidR="00C03D6B" w:rsidRPr="00D42D63">
        <w:rPr>
          <w:rFonts w:ascii="Times New Roman" w:eastAsia="Calibri" w:hAnsi="Times New Roman" w:cs="Times New Roman"/>
        </w:rPr>
        <w:t>relieve administrative barriers to curricular exp</w:t>
      </w:r>
      <w:r w:rsidR="00BB3036" w:rsidRPr="00D42D63">
        <w:rPr>
          <w:rFonts w:ascii="Times New Roman" w:eastAsia="Calibri" w:hAnsi="Times New Roman" w:cs="Times New Roman"/>
        </w:rPr>
        <w:t xml:space="preserve">erimentation and </w:t>
      </w:r>
      <w:r w:rsidR="00E63729" w:rsidRPr="00D42D63">
        <w:rPr>
          <w:rFonts w:ascii="Times New Roman" w:eastAsia="Calibri" w:hAnsi="Times New Roman" w:cs="Times New Roman"/>
        </w:rPr>
        <w:t xml:space="preserve">development of </w:t>
      </w:r>
      <w:r w:rsidR="00BB3036" w:rsidRPr="00D42D63">
        <w:rPr>
          <w:rFonts w:ascii="Times New Roman" w:eastAsia="Calibri" w:hAnsi="Times New Roman" w:cs="Times New Roman"/>
        </w:rPr>
        <w:t>transdisciplinary course</w:t>
      </w:r>
      <w:r w:rsidR="00E63729" w:rsidRPr="00D42D63">
        <w:rPr>
          <w:rFonts w:ascii="Times New Roman" w:eastAsia="Calibri" w:hAnsi="Times New Roman" w:cs="Times New Roman"/>
        </w:rPr>
        <w:t>s</w:t>
      </w:r>
      <w:r w:rsidR="00BB3036" w:rsidRPr="00D42D63">
        <w:rPr>
          <w:rFonts w:ascii="Times New Roman" w:eastAsia="Calibri" w:hAnsi="Times New Roman" w:cs="Times New Roman"/>
        </w:rPr>
        <w:t xml:space="preserve"> </w:t>
      </w:r>
      <w:r w:rsidR="00E63729" w:rsidRPr="00D42D63">
        <w:rPr>
          <w:rFonts w:ascii="Times New Roman" w:eastAsia="Calibri" w:hAnsi="Times New Roman" w:cs="Times New Roman"/>
        </w:rPr>
        <w:t>and program</w:t>
      </w:r>
      <w:r w:rsidR="00310A71" w:rsidRPr="00D42D63">
        <w:rPr>
          <w:rFonts w:ascii="Times New Roman" w:eastAsia="Calibri" w:hAnsi="Times New Roman" w:cs="Times New Roman"/>
        </w:rPr>
        <w:t>s</w:t>
      </w:r>
      <w:r w:rsidR="00F966A8" w:rsidRPr="00D42D63">
        <w:rPr>
          <w:rFonts w:ascii="Times New Roman" w:eastAsia="Calibri" w:hAnsi="Times New Roman" w:cs="Times New Roman"/>
        </w:rPr>
        <w:t xml:space="preserve">. </w:t>
      </w:r>
      <w:r w:rsidR="008D1FC2" w:rsidRPr="00D42D63">
        <w:rPr>
          <w:rFonts w:ascii="Times New Roman" w:eastAsia="Calibri" w:hAnsi="Times New Roman" w:cs="Times New Roman"/>
        </w:rPr>
        <w:t>G</w:t>
      </w:r>
      <w:r w:rsidR="00F966A8" w:rsidRPr="00D42D63">
        <w:rPr>
          <w:rFonts w:ascii="Times New Roman" w:eastAsia="Calibri" w:hAnsi="Times New Roman" w:cs="Times New Roman"/>
        </w:rPr>
        <w:t xml:space="preserve">uided by </w:t>
      </w:r>
      <w:r w:rsidR="008D1FC2" w:rsidRPr="00D42D63">
        <w:rPr>
          <w:rFonts w:ascii="Times New Roman" w:eastAsia="Calibri" w:hAnsi="Times New Roman" w:cs="Times New Roman"/>
        </w:rPr>
        <w:t xml:space="preserve">the </w:t>
      </w:r>
      <w:r w:rsidR="00CE1DE5" w:rsidRPr="00D42D63">
        <w:rPr>
          <w:rFonts w:ascii="Times New Roman" w:eastAsia="Calibri" w:hAnsi="Times New Roman" w:cs="Times New Roman"/>
        </w:rPr>
        <w:t xml:space="preserve">tactical </w:t>
      </w:r>
      <w:r w:rsidR="00144454" w:rsidRPr="00D42D63">
        <w:rPr>
          <w:rFonts w:ascii="Times New Roman" w:eastAsia="Calibri" w:hAnsi="Times New Roman" w:cs="Times New Roman"/>
        </w:rPr>
        <w:t>recommendations</w:t>
      </w:r>
      <w:r w:rsidR="00227EB0" w:rsidRPr="00D42D63">
        <w:rPr>
          <w:rFonts w:ascii="Times New Roman" w:eastAsia="Calibri" w:hAnsi="Times New Roman" w:cs="Times New Roman"/>
        </w:rPr>
        <w:t xml:space="preserve"> from the 20</w:t>
      </w:r>
      <w:r w:rsidR="00144454" w:rsidRPr="00D42D63">
        <w:rPr>
          <w:rFonts w:ascii="Times New Roman" w:eastAsia="Calibri" w:hAnsi="Times New Roman" w:cs="Times New Roman"/>
        </w:rPr>
        <w:t xml:space="preserve">21-22 </w:t>
      </w:r>
      <w:r w:rsidR="00227EB0" w:rsidRPr="00D42D63">
        <w:rPr>
          <w:rFonts w:ascii="Times New Roman" w:eastAsia="Calibri" w:hAnsi="Times New Roman" w:cs="Times New Roman"/>
        </w:rPr>
        <w:t>Curricular Innovation Task Group</w:t>
      </w:r>
      <w:r w:rsidR="004267F3" w:rsidRPr="00D42D63">
        <w:rPr>
          <w:rFonts w:ascii="Times New Roman" w:eastAsia="Calibri" w:hAnsi="Times New Roman" w:cs="Times New Roman"/>
        </w:rPr>
        <w:t xml:space="preserve">, </w:t>
      </w:r>
      <w:r w:rsidR="00F966A8" w:rsidRPr="00D42D63">
        <w:rPr>
          <w:rFonts w:ascii="Times New Roman" w:eastAsia="Calibri" w:hAnsi="Times New Roman" w:cs="Times New Roman"/>
        </w:rPr>
        <w:t>they will</w:t>
      </w:r>
      <w:r w:rsidR="00FB3D4E" w:rsidRPr="00D42D63">
        <w:rPr>
          <w:rFonts w:ascii="Times New Roman" w:eastAsia="Calibri" w:hAnsi="Times New Roman" w:cs="Times New Roman"/>
        </w:rPr>
        <w:t xml:space="preserve"> collaborate to</w:t>
      </w:r>
      <w:r w:rsidR="00144454" w:rsidRPr="00D42D63">
        <w:rPr>
          <w:rFonts w:ascii="Times New Roman" w:eastAsia="Calibri" w:hAnsi="Times New Roman" w:cs="Times New Roman"/>
        </w:rPr>
        <w:t>:</w:t>
      </w:r>
    </w:p>
    <w:p w14:paraId="032F67BA" w14:textId="0D2E7BD0" w:rsidR="00FD29AF" w:rsidRPr="00D42D63" w:rsidRDefault="00AD54A6">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 xml:space="preserve">Review </w:t>
      </w:r>
      <w:r w:rsidR="00310A71" w:rsidRPr="00D42D63">
        <w:rPr>
          <w:rFonts w:ascii="Times New Roman" w:eastAsia="Calibri" w:hAnsi="Times New Roman" w:cs="Times New Roman"/>
        </w:rPr>
        <w:t xml:space="preserve">university and </w:t>
      </w:r>
      <w:r w:rsidRPr="00D42D63">
        <w:rPr>
          <w:rFonts w:ascii="Times New Roman" w:eastAsia="Calibri" w:hAnsi="Times New Roman" w:cs="Times New Roman"/>
        </w:rPr>
        <w:t xml:space="preserve">college policies to ensure </w:t>
      </w:r>
      <w:r w:rsidR="0058612F" w:rsidRPr="00D42D63">
        <w:rPr>
          <w:rFonts w:ascii="Times New Roman" w:eastAsia="Calibri" w:hAnsi="Times New Roman" w:cs="Times New Roman"/>
        </w:rPr>
        <w:t xml:space="preserve">that </w:t>
      </w:r>
      <w:r w:rsidRPr="00D42D63">
        <w:rPr>
          <w:rFonts w:ascii="Times New Roman" w:eastAsia="Calibri" w:hAnsi="Times New Roman" w:cs="Times New Roman"/>
        </w:rPr>
        <w:t>centers can participate in curriculum development process</w:t>
      </w:r>
      <w:r w:rsidR="00FD29AF" w:rsidRPr="00D42D63">
        <w:rPr>
          <w:rFonts w:ascii="Times New Roman" w:eastAsia="Calibri" w:hAnsi="Times New Roman" w:cs="Times New Roman"/>
        </w:rPr>
        <w:t xml:space="preserve"> and provide representation on college curricular committees</w:t>
      </w:r>
      <w:r w:rsidR="00227E63" w:rsidRPr="00D42D63">
        <w:rPr>
          <w:rFonts w:ascii="Times New Roman" w:eastAsia="Calibri" w:hAnsi="Times New Roman" w:cs="Times New Roman"/>
        </w:rPr>
        <w:t>.</w:t>
      </w:r>
      <w:r w:rsidR="00FD29AF" w:rsidRPr="00D42D63">
        <w:rPr>
          <w:rFonts w:ascii="Times New Roman" w:eastAsia="Calibri" w:hAnsi="Times New Roman" w:cs="Times New Roman"/>
        </w:rPr>
        <w:br/>
      </w:r>
    </w:p>
    <w:p w14:paraId="7572AA22" w14:textId="1C83B44A" w:rsidR="00AD54A6" w:rsidRPr="00D42D63" w:rsidRDefault="00FD29AF">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Engage college curricular committees in development of courses outside of departments</w:t>
      </w:r>
      <w:r w:rsidR="00227E63" w:rsidRPr="00D42D63">
        <w:rPr>
          <w:rFonts w:ascii="Times New Roman" w:eastAsia="Calibri" w:hAnsi="Times New Roman" w:cs="Times New Roman"/>
        </w:rPr>
        <w:t>.</w:t>
      </w:r>
      <w:r w:rsidR="00310A71" w:rsidRPr="00D42D63">
        <w:rPr>
          <w:rFonts w:ascii="Times New Roman" w:eastAsia="Calibri" w:hAnsi="Times New Roman" w:cs="Times New Roman"/>
        </w:rPr>
        <w:br/>
      </w:r>
    </w:p>
    <w:p w14:paraId="68E1927D" w14:textId="12DA594E" w:rsidR="00FD29AF" w:rsidRPr="00D42D63" w:rsidRDefault="00310A71">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 xml:space="preserve">Create </w:t>
      </w:r>
      <w:r w:rsidR="00D47435" w:rsidRPr="00D42D63">
        <w:rPr>
          <w:rFonts w:ascii="Times New Roman" w:eastAsia="Calibri" w:hAnsi="Times New Roman" w:cs="Times New Roman"/>
        </w:rPr>
        <w:t xml:space="preserve">a </w:t>
      </w:r>
      <w:r w:rsidRPr="00D42D63">
        <w:rPr>
          <w:rFonts w:ascii="Times New Roman" w:eastAsia="Calibri" w:hAnsi="Times New Roman" w:cs="Times New Roman"/>
        </w:rPr>
        <w:t>“</w:t>
      </w:r>
      <w:r w:rsidR="004D6DF6" w:rsidRPr="00D42D63">
        <w:rPr>
          <w:rFonts w:ascii="Times New Roman" w:eastAsia="Calibri" w:hAnsi="Times New Roman" w:cs="Times New Roman"/>
        </w:rPr>
        <w:t>curricular innovation sandbox”</w:t>
      </w:r>
      <w:r w:rsidR="00FD29AF" w:rsidRPr="00D42D63">
        <w:rPr>
          <w:rFonts w:ascii="Times New Roman" w:eastAsia="Calibri" w:hAnsi="Times New Roman" w:cs="Times New Roman"/>
        </w:rPr>
        <w:t xml:space="preserve"> </w:t>
      </w:r>
      <w:r w:rsidR="00D44A7C" w:rsidRPr="00D42D63">
        <w:rPr>
          <w:rFonts w:ascii="Times New Roman" w:eastAsia="Calibri" w:hAnsi="Times New Roman" w:cs="Times New Roman"/>
        </w:rPr>
        <w:t xml:space="preserve">to provide </w:t>
      </w:r>
      <w:r w:rsidR="00E2214A" w:rsidRPr="00D42D63">
        <w:rPr>
          <w:rFonts w:ascii="Times New Roman" w:eastAsia="Calibri" w:hAnsi="Times New Roman" w:cs="Times New Roman"/>
        </w:rPr>
        <w:t>space for developing and testing courses</w:t>
      </w:r>
      <w:r w:rsidR="00D44A7C" w:rsidRPr="00D42D63">
        <w:rPr>
          <w:rFonts w:ascii="Times New Roman" w:eastAsia="Calibri" w:hAnsi="Times New Roman" w:cs="Times New Roman"/>
        </w:rPr>
        <w:t xml:space="preserve"> </w:t>
      </w:r>
      <w:r w:rsidR="00E2214A" w:rsidRPr="00D42D63">
        <w:rPr>
          <w:rFonts w:ascii="Times New Roman" w:eastAsia="Calibri" w:hAnsi="Times New Roman" w:cs="Times New Roman"/>
        </w:rPr>
        <w:t xml:space="preserve">without </w:t>
      </w:r>
      <w:r w:rsidR="00D44A7C" w:rsidRPr="00D42D63">
        <w:rPr>
          <w:rFonts w:ascii="Times New Roman" w:eastAsia="Calibri" w:hAnsi="Times New Roman" w:cs="Times New Roman"/>
        </w:rPr>
        <w:t xml:space="preserve">requiring </w:t>
      </w:r>
      <w:r w:rsidRPr="00D42D63">
        <w:rPr>
          <w:rFonts w:ascii="Times New Roman" w:eastAsia="Calibri" w:hAnsi="Times New Roman" w:cs="Times New Roman"/>
        </w:rPr>
        <w:t>full course approval process</w:t>
      </w:r>
      <w:r w:rsidR="00227E63" w:rsidRPr="00D42D63">
        <w:rPr>
          <w:rFonts w:ascii="Times New Roman" w:eastAsia="Calibri" w:hAnsi="Times New Roman" w:cs="Times New Roman"/>
        </w:rPr>
        <w:t>.</w:t>
      </w:r>
    </w:p>
    <w:p w14:paraId="0A583D4B" w14:textId="77777777" w:rsidR="00FD29AF" w:rsidRPr="00D42D63" w:rsidRDefault="00FD29AF" w:rsidP="000E7C7E">
      <w:pPr>
        <w:pStyle w:val="ListParagraph"/>
        <w:ind w:left="1560" w:firstLine="0"/>
        <w:rPr>
          <w:rFonts w:ascii="Times New Roman" w:eastAsia="Calibri" w:hAnsi="Times New Roman" w:cs="Times New Roman"/>
        </w:rPr>
      </w:pPr>
    </w:p>
    <w:p w14:paraId="2A21D656" w14:textId="678E3F81" w:rsidR="00AD54A6" w:rsidRPr="00D42D63" w:rsidRDefault="00AD54A6">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Develop general course numbers for interdisciplinary courses</w:t>
      </w:r>
      <w:r w:rsidR="00227E63" w:rsidRPr="00D42D63">
        <w:rPr>
          <w:rFonts w:ascii="Times New Roman" w:eastAsia="Calibri" w:hAnsi="Times New Roman" w:cs="Times New Roman"/>
        </w:rPr>
        <w:t>.</w:t>
      </w:r>
    </w:p>
    <w:p w14:paraId="58DDC0C4" w14:textId="77777777" w:rsidR="00646647" w:rsidRDefault="00283A30" w:rsidP="0074740C">
      <w:pPr>
        <w:spacing w:before="156" w:after="120" w:line="259" w:lineRule="auto"/>
        <w:ind w:left="120" w:right="122"/>
        <w:rPr>
          <w:rFonts w:ascii="Arial" w:hAnsi="Arial" w:cs="Arial"/>
          <w:b/>
          <w:bCs/>
          <w:color w:val="C00000"/>
          <w:w w:val="105"/>
          <w:sz w:val="24"/>
          <w:szCs w:val="24"/>
        </w:rPr>
      </w:pPr>
      <w:r w:rsidRPr="00D42D63">
        <w:rPr>
          <w:rFonts w:ascii="Arial" w:hAnsi="Arial" w:cs="Arial"/>
          <w:b/>
          <w:bCs/>
          <w:color w:val="C00000"/>
          <w:w w:val="105"/>
          <w:sz w:val="24"/>
          <w:szCs w:val="24"/>
        </w:rPr>
        <w:t>Goal</w:t>
      </w:r>
      <w:r w:rsidRPr="00D42D63">
        <w:rPr>
          <w:rFonts w:ascii="Arial" w:hAnsi="Arial" w:cs="Arial"/>
          <w:b/>
          <w:bCs/>
          <w:color w:val="C00000"/>
          <w:spacing w:val="-8"/>
          <w:w w:val="105"/>
          <w:sz w:val="24"/>
          <w:szCs w:val="24"/>
        </w:rPr>
        <w:t xml:space="preserve"> </w:t>
      </w:r>
      <w:r w:rsidRPr="00D42D63">
        <w:rPr>
          <w:rFonts w:ascii="Arial" w:hAnsi="Arial" w:cs="Arial"/>
          <w:b/>
          <w:bCs/>
          <w:color w:val="C00000"/>
          <w:w w:val="105"/>
          <w:sz w:val="24"/>
          <w:szCs w:val="24"/>
        </w:rPr>
        <w:t>3</w:t>
      </w:r>
      <w:r w:rsidR="00EF0B6B" w:rsidRPr="00D42D63">
        <w:rPr>
          <w:rFonts w:ascii="Arial" w:hAnsi="Arial" w:cs="Arial"/>
          <w:b/>
          <w:bCs/>
          <w:color w:val="C00000"/>
          <w:w w:val="105"/>
          <w:sz w:val="24"/>
          <w:szCs w:val="24"/>
        </w:rPr>
        <w:t>B</w:t>
      </w:r>
      <w:r w:rsidR="00646647">
        <w:rPr>
          <w:rFonts w:ascii="Arial" w:hAnsi="Arial" w:cs="Arial"/>
          <w:b/>
          <w:bCs/>
          <w:color w:val="C00000"/>
          <w:w w:val="105"/>
          <w:sz w:val="24"/>
          <w:szCs w:val="24"/>
        </w:rPr>
        <w:t>:</w:t>
      </w:r>
    </w:p>
    <w:p w14:paraId="00169E5C" w14:textId="120159C6" w:rsidR="00283A30" w:rsidRPr="00646647" w:rsidRDefault="00EF0B6B" w:rsidP="0074740C">
      <w:pPr>
        <w:spacing w:before="156" w:after="120" w:line="259" w:lineRule="auto"/>
        <w:ind w:left="120" w:right="122"/>
        <w:rPr>
          <w:rFonts w:ascii="Arial" w:hAnsi="Arial" w:cs="Arial"/>
          <w:b/>
          <w:bCs/>
          <w:color w:val="000000" w:themeColor="text1"/>
          <w:w w:val="105"/>
          <w:sz w:val="24"/>
          <w:szCs w:val="24"/>
        </w:rPr>
      </w:pPr>
      <w:r w:rsidRPr="00646647">
        <w:rPr>
          <w:rFonts w:ascii="Arial" w:hAnsi="Arial" w:cs="Arial"/>
          <w:b/>
          <w:bCs/>
          <w:color w:val="000000" w:themeColor="text1"/>
          <w:w w:val="105"/>
          <w:sz w:val="24"/>
          <w:szCs w:val="24"/>
        </w:rPr>
        <w:t>Strengthen Graduate Programs</w:t>
      </w:r>
      <w:r w:rsidR="00A7547D" w:rsidRPr="00646647">
        <w:rPr>
          <w:rFonts w:ascii="Arial" w:hAnsi="Arial" w:cs="Arial"/>
          <w:b/>
          <w:bCs/>
          <w:color w:val="000000" w:themeColor="text1"/>
          <w:w w:val="105"/>
          <w:sz w:val="24"/>
          <w:szCs w:val="24"/>
        </w:rPr>
        <w:t xml:space="preserve">, </w:t>
      </w:r>
      <w:r w:rsidRPr="00646647">
        <w:rPr>
          <w:rFonts w:ascii="Arial" w:hAnsi="Arial" w:cs="Arial"/>
          <w:b/>
          <w:bCs/>
          <w:color w:val="000000" w:themeColor="text1"/>
          <w:w w:val="105"/>
          <w:sz w:val="24"/>
          <w:szCs w:val="24"/>
        </w:rPr>
        <w:t>Enhance the Graduate Student Experience</w:t>
      </w:r>
    </w:p>
    <w:p w14:paraId="7231E777" w14:textId="0AB5AAE1" w:rsidR="003238E6" w:rsidRPr="00D42D63" w:rsidRDefault="00BF39F3" w:rsidP="0074740C">
      <w:pPr>
        <w:spacing w:after="120" w:line="259" w:lineRule="auto"/>
        <w:ind w:left="115" w:right="115"/>
        <w:rPr>
          <w:rFonts w:ascii="Times New Roman" w:eastAsia="Times New Roman" w:hAnsi="Times New Roman" w:cs="Times New Roman"/>
          <w:color w:val="000000" w:themeColor="text1"/>
        </w:rPr>
      </w:pPr>
      <w:r w:rsidRPr="00D42D63">
        <w:rPr>
          <w:rFonts w:ascii="Times New Roman" w:eastAsia="Calibri" w:hAnsi="Times New Roman" w:cs="Times New Roman"/>
        </w:rPr>
        <w:t xml:space="preserve">The past year also saw continued progress in our multiyear effort to </w:t>
      </w:r>
      <w:bookmarkStart w:id="6" w:name="_Hlk118136510"/>
      <w:r w:rsidRPr="00D42D63">
        <w:rPr>
          <w:rFonts w:ascii="Times New Roman" w:eastAsia="Calibri" w:hAnsi="Times New Roman" w:cs="Times New Roman"/>
        </w:rPr>
        <w:t>strengthen graduate programs and enhance the graduate student experience</w:t>
      </w:r>
      <w:bookmarkEnd w:id="6"/>
      <w:r w:rsidRPr="00D42D63">
        <w:rPr>
          <w:rFonts w:ascii="Times New Roman" w:eastAsia="Calibri" w:hAnsi="Times New Roman" w:cs="Times New Roman"/>
        </w:rPr>
        <w:t>. Actionable recommendations</w:t>
      </w:r>
      <w:r w:rsidR="00635DEC" w:rsidRPr="00D42D63">
        <w:rPr>
          <w:rFonts w:ascii="Times New Roman" w:eastAsia="Calibri" w:hAnsi="Times New Roman" w:cs="Times New Roman"/>
        </w:rPr>
        <w:t xml:space="preserve"> developed through a collaborative process</w:t>
      </w:r>
      <w:r w:rsidRPr="00D42D63">
        <w:rPr>
          <w:rFonts w:ascii="Times New Roman" w:eastAsia="Calibri" w:hAnsi="Times New Roman" w:cs="Times New Roman"/>
        </w:rPr>
        <w:t xml:space="preserve"> reflect four major themes: create a graduate student community that supports its success; align tuition waivers to support graduate student success; set expectations for graduate student stipends and mandatory fees; and ensure adequate resources for strong and strategic programs. </w:t>
      </w:r>
      <w:r w:rsidR="000F09E0" w:rsidRPr="00D42D63">
        <w:rPr>
          <w:rFonts w:ascii="Times New Roman" w:eastAsia="Calibri" w:hAnsi="Times New Roman" w:cs="Times New Roman"/>
        </w:rPr>
        <w:t>I</w:t>
      </w:r>
      <w:r w:rsidRPr="00D42D63">
        <w:rPr>
          <w:rFonts w:ascii="Times New Roman" w:eastAsia="Calibri" w:hAnsi="Times New Roman" w:cs="Times New Roman"/>
        </w:rPr>
        <w:t xml:space="preserve">mplementation timelines have been identified, and these will inform university goals going forward to </w:t>
      </w:r>
      <w:r w:rsidR="001C143A" w:rsidRPr="00D42D63">
        <w:rPr>
          <w:rFonts w:ascii="Times New Roman" w:eastAsia="Calibri" w:hAnsi="Times New Roman" w:cs="Times New Roman"/>
        </w:rPr>
        <w:t>2025</w:t>
      </w:r>
      <w:r w:rsidRPr="00D42D63">
        <w:rPr>
          <w:rFonts w:ascii="Times New Roman" w:eastAsia="Calibri" w:hAnsi="Times New Roman" w:cs="Times New Roman"/>
        </w:rPr>
        <w:t xml:space="preserve">. </w:t>
      </w:r>
      <w:r w:rsidR="00E4583C" w:rsidRPr="00D42D63">
        <w:rPr>
          <w:rFonts w:ascii="Times New Roman" w:eastAsia="Calibri" w:hAnsi="Times New Roman" w:cs="Times New Roman"/>
        </w:rPr>
        <w:t xml:space="preserve">In this context, Academic Affairs, the </w:t>
      </w:r>
      <w:proofErr w:type="gramStart"/>
      <w:r w:rsidR="00BA3AF9" w:rsidRPr="00D42D63">
        <w:rPr>
          <w:rFonts w:ascii="Times New Roman" w:eastAsia="Calibri" w:hAnsi="Times New Roman" w:cs="Times New Roman"/>
        </w:rPr>
        <w:t>colleges</w:t>
      </w:r>
      <w:proofErr w:type="gramEnd"/>
      <w:r w:rsidR="00E4583C" w:rsidRPr="00D42D63">
        <w:rPr>
          <w:rFonts w:ascii="Times New Roman" w:eastAsia="Calibri" w:hAnsi="Times New Roman" w:cs="Times New Roman"/>
        </w:rPr>
        <w:t xml:space="preserve"> and the Graduate School are committed to these actions.</w:t>
      </w:r>
    </w:p>
    <w:p w14:paraId="505A8B85" w14:textId="1A8DD43D" w:rsidR="00867ED5" w:rsidRPr="00D42D63" w:rsidRDefault="00FB3D4E" w:rsidP="003238E6">
      <w:pPr>
        <w:spacing w:after="120" w:line="259" w:lineRule="auto"/>
        <w:ind w:left="115" w:right="115"/>
        <w:rPr>
          <w:rFonts w:ascii="Times New Roman" w:eastAsia="Calibri" w:hAnsi="Times New Roman" w:cs="Times New Roman"/>
          <w:highlight w:val="yellow"/>
        </w:rPr>
      </w:pPr>
      <w:r w:rsidRPr="00D42D63">
        <w:rPr>
          <w:rFonts w:ascii="Times New Roman" w:eastAsia="Times New Roman" w:hAnsi="Times New Roman" w:cs="Times New Roman"/>
          <w:color w:val="000000" w:themeColor="text1"/>
        </w:rPr>
        <w:t xml:space="preserve">To </w:t>
      </w:r>
      <w:r w:rsidR="00280AAF" w:rsidRPr="00D42D63">
        <w:rPr>
          <w:rFonts w:ascii="Times New Roman" w:eastAsia="Times New Roman" w:hAnsi="Times New Roman" w:cs="Times New Roman"/>
          <w:color w:val="000000" w:themeColor="text1"/>
        </w:rPr>
        <w:t>c</w:t>
      </w:r>
      <w:r w:rsidR="00AC2CB1" w:rsidRPr="00D42D63">
        <w:rPr>
          <w:rFonts w:ascii="Times New Roman" w:eastAsia="Times New Roman" w:hAnsi="Times New Roman" w:cs="Times New Roman"/>
          <w:color w:val="000000" w:themeColor="text1"/>
        </w:rPr>
        <w:t>reate a graduate student community that supports its success</w:t>
      </w:r>
      <w:r w:rsidR="00350A0B" w:rsidRPr="00D42D63">
        <w:rPr>
          <w:rFonts w:ascii="Times New Roman" w:eastAsia="Times New Roman" w:hAnsi="Times New Roman" w:cs="Times New Roman"/>
          <w:color w:val="000000" w:themeColor="text1"/>
        </w:rPr>
        <w:t xml:space="preserve">, </w:t>
      </w:r>
      <w:r w:rsidR="00280AAF" w:rsidRPr="00D42D63">
        <w:rPr>
          <w:rFonts w:ascii="Times New Roman" w:eastAsia="Times New Roman" w:hAnsi="Times New Roman" w:cs="Times New Roman"/>
          <w:color w:val="000000" w:themeColor="text1"/>
        </w:rPr>
        <w:t>we</w:t>
      </w:r>
      <w:r w:rsidR="00350A0B" w:rsidRPr="00D42D63">
        <w:rPr>
          <w:rFonts w:ascii="Times New Roman" w:eastAsia="Times New Roman" w:hAnsi="Times New Roman" w:cs="Times New Roman"/>
          <w:color w:val="000000" w:themeColor="text1"/>
        </w:rPr>
        <w:t xml:space="preserve"> will</w:t>
      </w:r>
      <w:r w:rsidRPr="00D42D63">
        <w:rPr>
          <w:rFonts w:ascii="Times New Roman" w:eastAsia="Times New Roman" w:hAnsi="Times New Roman" w:cs="Times New Roman"/>
          <w:color w:val="000000" w:themeColor="text1"/>
        </w:rPr>
        <w:t>:</w:t>
      </w:r>
      <w:r w:rsidR="00DC3E00" w:rsidRPr="00D42D63">
        <w:rPr>
          <w:rFonts w:ascii="Times New Roman" w:eastAsia="Times New Roman" w:hAnsi="Times New Roman" w:cs="Times New Roman"/>
          <w:color w:val="000000" w:themeColor="text1"/>
        </w:rPr>
        <w:t xml:space="preserve"> </w:t>
      </w:r>
    </w:p>
    <w:p w14:paraId="0B683481" w14:textId="493641B0" w:rsidR="00867ED5" w:rsidRPr="00D42D63" w:rsidRDefault="00867ED5" w:rsidP="00867ED5">
      <w:pPr>
        <w:pStyle w:val="ListParagraph"/>
        <w:widowControl/>
        <w:numPr>
          <w:ilvl w:val="0"/>
          <w:numId w:val="21"/>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Continue efforts focused on understanding the experience of international and underrepresented graduate students by analyzing graduate student data from</w:t>
      </w:r>
      <w:r w:rsidR="00525866" w:rsidRPr="00D42D63">
        <w:rPr>
          <w:rFonts w:ascii="Times New Roman" w:eastAsia="Times New Roman" w:hAnsi="Times New Roman" w:cs="Times New Roman"/>
          <w:color w:val="000000"/>
        </w:rPr>
        <w:t xml:space="preserve"> the</w:t>
      </w:r>
      <w:r w:rsidRPr="00D42D63">
        <w:rPr>
          <w:rFonts w:ascii="Times New Roman" w:eastAsia="Times New Roman" w:hAnsi="Times New Roman" w:cs="Times New Roman"/>
          <w:color w:val="000000"/>
        </w:rPr>
        <w:t xml:space="preserve"> climate survey, ho</w:t>
      </w:r>
      <w:r w:rsidR="00E4583C" w:rsidRPr="00D42D63">
        <w:rPr>
          <w:rFonts w:ascii="Times New Roman" w:eastAsia="Times New Roman" w:hAnsi="Times New Roman" w:cs="Times New Roman"/>
          <w:color w:val="000000"/>
        </w:rPr>
        <w:t>sting</w:t>
      </w:r>
      <w:r w:rsidRPr="00D42D63">
        <w:rPr>
          <w:rFonts w:ascii="Times New Roman" w:eastAsia="Times New Roman" w:hAnsi="Times New Roman" w:cs="Times New Roman"/>
          <w:color w:val="000000"/>
        </w:rPr>
        <w:t xml:space="preserve"> listening sessions with assistance from academic units and student organizations and engaging with student advisory board and cultural resource centers to elevate voices of underrepresented students</w:t>
      </w:r>
      <w:r w:rsidR="00280AAF" w:rsidRPr="00D42D63">
        <w:rPr>
          <w:rFonts w:ascii="Times New Roman" w:eastAsia="Times New Roman" w:hAnsi="Times New Roman" w:cs="Times New Roman"/>
          <w:color w:val="000000"/>
        </w:rPr>
        <w:t>.</w:t>
      </w:r>
      <w:r w:rsidRPr="00D42D63">
        <w:rPr>
          <w:rFonts w:ascii="Times New Roman" w:eastAsia="Times New Roman" w:hAnsi="Times New Roman" w:cs="Times New Roman"/>
          <w:color w:val="000000"/>
        </w:rPr>
        <w:t xml:space="preserve"> Complete by May 2023. </w:t>
      </w:r>
    </w:p>
    <w:p w14:paraId="339C81FC" w14:textId="517998DB" w:rsidR="006F146D" w:rsidRPr="00D42D63" w:rsidRDefault="00867ED5" w:rsidP="006F146D">
      <w:pPr>
        <w:pStyle w:val="ListParagraph"/>
        <w:widowControl/>
        <w:numPr>
          <w:ilvl w:val="0"/>
          <w:numId w:val="21"/>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Assess and improve professional development and training available to support graduate student teaching proficiency, research skills and career success</w:t>
      </w:r>
      <w:r w:rsidR="006F146D" w:rsidRPr="00D42D63">
        <w:rPr>
          <w:rFonts w:ascii="Times New Roman" w:eastAsia="Times New Roman" w:hAnsi="Times New Roman" w:cs="Times New Roman"/>
          <w:color w:val="000000"/>
        </w:rPr>
        <w:t>, considering programs offered by the Graduate School, the Division of Research and Innovation Partnerships and the Center for Innovative Teaching and Learning. Complete by May 2023</w:t>
      </w:r>
      <w:r w:rsidR="00280AAF" w:rsidRPr="00D42D63">
        <w:rPr>
          <w:rFonts w:ascii="Times New Roman" w:eastAsia="Times New Roman" w:hAnsi="Times New Roman" w:cs="Times New Roman"/>
          <w:color w:val="000000"/>
        </w:rPr>
        <w:t>.</w:t>
      </w:r>
    </w:p>
    <w:p w14:paraId="6A4E938A" w14:textId="40E9E379" w:rsidR="00AC2CB1" w:rsidRPr="00D42D63" w:rsidRDefault="006F146D" w:rsidP="006F146D">
      <w:pPr>
        <w:pStyle w:val="ListParagraph"/>
        <w:widowControl/>
        <w:numPr>
          <w:ilvl w:val="0"/>
          <w:numId w:val="21"/>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xml:space="preserve">Restructure </w:t>
      </w:r>
      <w:proofErr w:type="spellStart"/>
      <w:r w:rsidRPr="00D42D63">
        <w:rPr>
          <w:rFonts w:ascii="Times New Roman" w:eastAsia="Times New Roman" w:hAnsi="Times New Roman" w:cs="Times New Roman"/>
          <w:color w:val="000000"/>
        </w:rPr>
        <w:t>Rhoten</w:t>
      </w:r>
      <w:proofErr w:type="spellEnd"/>
      <w:r w:rsidRPr="00D42D63">
        <w:rPr>
          <w:rFonts w:ascii="Times New Roman" w:eastAsia="Times New Roman" w:hAnsi="Times New Roman" w:cs="Times New Roman"/>
          <w:color w:val="000000"/>
        </w:rPr>
        <w:t xml:space="preserve"> Smith Assistantship program to more effectively support recruitment, retention and mentorship of graduate students underrepresented in their respective fields. </w:t>
      </w:r>
      <w:r w:rsidR="00A7547D" w:rsidRPr="00D42D63">
        <w:rPr>
          <w:rFonts w:ascii="Times New Roman" w:eastAsia="Times New Roman" w:hAnsi="Times New Roman" w:cs="Times New Roman"/>
          <w:color w:val="000000"/>
        </w:rPr>
        <w:t>Updated program i</w:t>
      </w:r>
      <w:r w:rsidRPr="00D42D63">
        <w:rPr>
          <w:rFonts w:ascii="Times New Roman" w:eastAsia="Times New Roman" w:hAnsi="Times New Roman" w:cs="Times New Roman"/>
          <w:color w:val="000000"/>
        </w:rPr>
        <w:t>mplemented for Fall 2023 awardees</w:t>
      </w:r>
      <w:r w:rsidR="00A7547D" w:rsidRPr="00D42D63">
        <w:rPr>
          <w:rFonts w:ascii="Times New Roman" w:eastAsia="Times New Roman" w:hAnsi="Times New Roman" w:cs="Times New Roman"/>
          <w:color w:val="000000"/>
        </w:rPr>
        <w:t>.</w:t>
      </w:r>
    </w:p>
    <w:p w14:paraId="38DB487D" w14:textId="67C87198" w:rsidR="00350A0B" w:rsidRPr="00D42D63" w:rsidRDefault="00350A0B" w:rsidP="00350A0B">
      <w:pPr>
        <w:pStyle w:val="ListParagraph"/>
        <w:widowControl/>
        <w:numPr>
          <w:ilvl w:val="0"/>
          <w:numId w:val="21"/>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xml:space="preserve">Promote an environment and culture in which international students are welcomed to NIU’s campus by strengthening connections between colleges, International Affairs and Student Affairs, and </w:t>
      </w:r>
      <w:r w:rsidR="00CA0248" w:rsidRPr="00D42D63">
        <w:rPr>
          <w:rFonts w:ascii="Times New Roman" w:eastAsia="Times New Roman" w:hAnsi="Times New Roman" w:cs="Times New Roman"/>
          <w:color w:val="000000"/>
        </w:rPr>
        <w:t xml:space="preserve">by </w:t>
      </w:r>
      <w:r w:rsidRPr="00D42D63">
        <w:rPr>
          <w:rFonts w:ascii="Times New Roman" w:eastAsia="Times New Roman" w:hAnsi="Times New Roman" w:cs="Times New Roman"/>
          <w:color w:val="000000"/>
        </w:rPr>
        <w:t>creating a student ambassador program for international students. Program design complete by June 2023</w:t>
      </w:r>
      <w:r w:rsidR="00280AAF" w:rsidRPr="00D42D63">
        <w:rPr>
          <w:rFonts w:ascii="Times New Roman" w:eastAsia="Times New Roman" w:hAnsi="Times New Roman" w:cs="Times New Roman"/>
          <w:color w:val="000000"/>
        </w:rPr>
        <w:t>.</w:t>
      </w:r>
    </w:p>
    <w:p w14:paraId="612A659F" w14:textId="2C163CC9" w:rsidR="00350A0B" w:rsidRPr="00D42D63" w:rsidRDefault="00350A0B" w:rsidP="00350A0B">
      <w:pPr>
        <w:pStyle w:val="ListParagraph"/>
        <w:widowControl/>
        <w:numPr>
          <w:ilvl w:val="0"/>
          <w:numId w:val="21"/>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Work with departments to review completion statistics and set goals for completion rates relative to enrollment.</w:t>
      </w:r>
      <w:r w:rsidRPr="00D42D63">
        <w:rPr>
          <w:rFonts w:ascii="Times New Roman" w:eastAsia="Times New Roman" w:hAnsi="Times New Roman" w:cs="Times New Roman"/>
          <w:color w:val="000000"/>
        </w:rPr>
        <w:br/>
        <w:t>Multiyear goal</w:t>
      </w:r>
      <w:r w:rsidR="00280AAF" w:rsidRPr="00D42D63">
        <w:rPr>
          <w:rFonts w:ascii="Times New Roman" w:eastAsia="Times New Roman" w:hAnsi="Times New Roman" w:cs="Times New Roman"/>
          <w:color w:val="000000"/>
        </w:rPr>
        <w:t xml:space="preserve"> to be completed </w:t>
      </w:r>
      <w:r w:rsidRPr="00D42D63">
        <w:rPr>
          <w:rFonts w:ascii="Times New Roman" w:eastAsia="Times New Roman" w:hAnsi="Times New Roman" w:cs="Times New Roman"/>
          <w:color w:val="000000"/>
        </w:rPr>
        <w:t xml:space="preserve">in </w:t>
      </w:r>
      <w:r w:rsidR="00921AE8" w:rsidRPr="00D42D63">
        <w:rPr>
          <w:rFonts w:ascii="Times New Roman" w:eastAsia="Times New Roman" w:hAnsi="Times New Roman" w:cs="Times New Roman"/>
          <w:color w:val="000000"/>
        </w:rPr>
        <w:t>2025</w:t>
      </w:r>
      <w:r w:rsidR="00280AAF" w:rsidRPr="00D42D63">
        <w:rPr>
          <w:rFonts w:ascii="Times New Roman" w:eastAsia="Times New Roman" w:hAnsi="Times New Roman" w:cs="Times New Roman"/>
          <w:color w:val="000000"/>
        </w:rPr>
        <w:t>.</w:t>
      </w:r>
    </w:p>
    <w:p w14:paraId="3F70D3A3" w14:textId="498695BB" w:rsidR="00350A0B" w:rsidRPr="00D42D63" w:rsidRDefault="00350A0B" w:rsidP="00313C67">
      <w:pPr>
        <w:widowControl/>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xml:space="preserve"> To </w:t>
      </w:r>
      <w:r w:rsidR="00280AAF" w:rsidRPr="00D42D63">
        <w:rPr>
          <w:rFonts w:ascii="Times New Roman" w:eastAsia="Times New Roman" w:hAnsi="Times New Roman" w:cs="Times New Roman"/>
          <w:color w:val="000000"/>
        </w:rPr>
        <w:t>a</w:t>
      </w:r>
      <w:r w:rsidR="00AC2CB1" w:rsidRPr="00D42D63">
        <w:rPr>
          <w:rFonts w:ascii="Times New Roman" w:eastAsia="Times New Roman" w:hAnsi="Times New Roman" w:cs="Times New Roman"/>
          <w:color w:val="000000"/>
        </w:rPr>
        <w:t>lign tuition waivers to support graduate student success</w:t>
      </w:r>
      <w:r w:rsidRPr="00D42D63">
        <w:rPr>
          <w:rFonts w:ascii="Times New Roman" w:eastAsia="Times New Roman" w:hAnsi="Times New Roman" w:cs="Times New Roman"/>
          <w:color w:val="000000"/>
        </w:rPr>
        <w:t xml:space="preserve">, </w:t>
      </w:r>
      <w:r w:rsidR="00280AAF" w:rsidRPr="00D42D63">
        <w:rPr>
          <w:rFonts w:ascii="Times New Roman" w:eastAsia="Times New Roman" w:hAnsi="Times New Roman" w:cs="Times New Roman"/>
          <w:color w:val="000000"/>
        </w:rPr>
        <w:t xml:space="preserve">we </w:t>
      </w:r>
      <w:r w:rsidRPr="00D42D63">
        <w:rPr>
          <w:rFonts w:ascii="Times New Roman" w:eastAsia="Times New Roman" w:hAnsi="Times New Roman" w:cs="Times New Roman"/>
          <w:color w:val="000000"/>
        </w:rPr>
        <w:t>will:</w:t>
      </w:r>
    </w:p>
    <w:p w14:paraId="47E662B9" w14:textId="6C26C7A1" w:rsidR="00350A0B" w:rsidRPr="00D42D63" w:rsidRDefault="00350A0B" w:rsidP="00313C67">
      <w:pPr>
        <w:pStyle w:val="ListParagraph"/>
        <w:widowControl/>
        <w:numPr>
          <w:ilvl w:val="0"/>
          <w:numId w:val="22"/>
        </w:numPr>
        <w:autoSpaceDE/>
        <w:autoSpaceDN/>
        <w:spacing w:after="120"/>
        <w:textAlignment w:val="baseline"/>
        <w:rPr>
          <w:rFonts w:ascii="Times New Roman" w:eastAsia="Times New Roman" w:hAnsi="Times New Roman" w:cs="Times New Roman"/>
        </w:rPr>
      </w:pPr>
      <w:r w:rsidRPr="00D42D63">
        <w:rPr>
          <w:rFonts w:ascii="Times New Roman" w:eastAsia="Times New Roman" w:hAnsi="Times New Roman" w:cs="Times New Roman"/>
        </w:rPr>
        <w:t>Prorate waivers relative to the percentage of appointment, maintaining the requirement of a minimum 0.25 FTE appointment</w:t>
      </w:r>
      <w:r w:rsidR="00280AAF" w:rsidRPr="00D42D63">
        <w:rPr>
          <w:rFonts w:ascii="Times New Roman" w:eastAsia="Times New Roman" w:hAnsi="Times New Roman" w:cs="Times New Roman"/>
        </w:rPr>
        <w:t xml:space="preserve">. To accomplish this, feedback will be sought from Graduate Council and other impacted units prior to implementation of a new waiver policy in Spring 2023 for waivers awarded in </w:t>
      </w:r>
      <w:r w:rsidR="00921AE8" w:rsidRPr="00D42D63">
        <w:rPr>
          <w:rFonts w:ascii="Times New Roman" w:eastAsia="Times New Roman" w:hAnsi="Times New Roman" w:cs="Times New Roman"/>
        </w:rPr>
        <w:t>20</w:t>
      </w:r>
      <w:r w:rsidR="00280AAF" w:rsidRPr="00D42D63">
        <w:rPr>
          <w:rFonts w:ascii="Times New Roman" w:eastAsia="Times New Roman" w:hAnsi="Times New Roman" w:cs="Times New Roman"/>
        </w:rPr>
        <w:t>24.</w:t>
      </w:r>
    </w:p>
    <w:p w14:paraId="4D5AF29F" w14:textId="26C558CF" w:rsidR="00A7547D" w:rsidRPr="00D42D63" w:rsidRDefault="00280AAF" w:rsidP="00A7547D">
      <w:pPr>
        <w:pStyle w:val="ListParagraph"/>
        <w:widowControl/>
        <w:numPr>
          <w:ilvl w:val="0"/>
          <w:numId w:val="22"/>
        </w:numPr>
        <w:autoSpaceDE/>
        <w:autoSpaceDN/>
        <w:spacing w:after="120"/>
        <w:textAlignment w:val="baseline"/>
        <w:rPr>
          <w:rFonts w:ascii="Times New Roman" w:eastAsia="Times New Roman" w:hAnsi="Times New Roman" w:cs="Times New Roman"/>
        </w:rPr>
      </w:pPr>
      <w:r w:rsidRPr="00D42D63">
        <w:rPr>
          <w:rFonts w:ascii="Times New Roman" w:eastAsia="Times New Roman" w:hAnsi="Times New Roman" w:cs="Times New Roman"/>
        </w:rPr>
        <w:t xml:space="preserve">Develop criteria for equitable allocation of tuition waivers not associated with assistantships and phase out or reallocate waivers as appropriate to support graduate student retention and completion. Criteria developed in Spring 2023 for implementation in </w:t>
      </w:r>
      <w:r w:rsidR="00921AE8" w:rsidRPr="00D42D63">
        <w:rPr>
          <w:rFonts w:ascii="Times New Roman" w:eastAsia="Times New Roman" w:hAnsi="Times New Roman" w:cs="Times New Roman"/>
        </w:rPr>
        <w:t>20</w:t>
      </w:r>
      <w:r w:rsidRPr="00D42D63">
        <w:rPr>
          <w:rFonts w:ascii="Times New Roman" w:eastAsia="Times New Roman" w:hAnsi="Times New Roman" w:cs="Times New Roman"/>
        </w:rPr>
        <w:t>24.</w:t>
      </w:r>
    </w:p>
    <w:p w14:paraId="24728464" w14:textId="48196B45" w:rsidR="00A7547D" w:rsidRPr="00D42D63" w:rsidRDefault="00A7547D" w:rsidP="00A7547D">
      <w:pPr>
        <w:pStyle w:val="ListParagraph"/>
        <w:widowControl/>
        <w:numPr>
          <w:ilvl w:val="0"/>
          <w:numId w:val="22"/>
        </w:numPr>
        <w:autoSpaceDE/>
        <w:autoSpaceDN/>
        <w:spacing w:after="120"/>
        <w:textAlignment w:val="baseline"/>
        <w:rPr>
          <w:rFonts w:ascii="Times New Roman" w:eastAsia="Times New Roman" w:hAnsi="Times New Roman" w:cs="Times New Roman"/>
        </w:rPr>
      </w:pPr>
      <w:r w:rsidRPr="00D42D63">
        <w:rPr>
          <w:rFonts w:ascii="Times New Roman" w:eastAsia="Times New Roman" w:hAnsi="Times New Roman" w:cs="Times New Roman"/>
        </w:rPr>
        <w:lastRenderedPageBreak/>
        <w:t xml:space="preserve">Create </w:t>
      </w:r>
      <w:r w:rsidR="00F226B1" w:rsidRPr="00D42D63">
        <w:rPr>
          <w:rFonts w:ascii="Times New Roman" w:eastAsia="Times New Roman" w:hAnsi="Times New Roman" w:cs="Times New Roman"/>
        </w:rPr>
        <w:t xml:space="preserve">a </w:t>
      </w:r>
      <w:r w:rsidR="005403FC" w:rsidRPr="00D42D63">
        <w:rPr>
          <w:rFonts w:ascii="Times New Roman" w:eastAsia="Times New Roman" w:hAnsi="Times New Roman" w:cs="Times New Roman"/>
        </w:rPr>
        <w:t>three</w:t>
      </w:r>
      <w:r w:rsidRPr="00D42D63">
        <w:rPr>
          <w:rFonts w:ascii="Times New Roman" w:eastAsia="Times New Roman" w:hAnsi="Times New Roman" w:cs="Times New Roman"/>
        </w:rPr>
        <w:t>-year budget model for waivers and graduate assistantships at the college and university level.</w:t>
      </w:r>
      <w:r w:rsidRPr="00D42D63">
        <w:rPr>
          <w:rFonts w:ascii="Times New Roman" w:hAnsi="Times New Roman" w:cs="Times New Roman"/>
        </w:rPr>
        <w:t xml:space="preserve"> Data-informed recommendations will be proposed in </w:t>
      </w:r>
      <w:r w:rsidR="00921AE8" w:rsidRPr="00D42D63">
        <w:rPr>
          <w:rFonts w:ascii="Times New Roman" w:eastAsia="Times New Roman" w:hAnsi="Times New Roman" w:cs="Times New Roman"/>
        </w:rPr>
        <w:t>20</w:t>
      </w:r>
      <w:r w:rsidRPr="00D42D63">
        <w:rPr>
          <w:rFonts w:ascii="Times New Roman" w:eastAsia="Times New Roman" w:hAnsi="Times New Roman" w:cs="Times New Roman"/>
        </w:rPr>
        <w:t xml:space="preserve">24 with first implementation in </w:t>
      </w:r>
      <w:r w:rsidR="00921AE8" w:rsidRPr="00D42D63">
        <w:rPr>
          <w:rFonts w:ascii="Times New Roman" w:eastAsia="Times New Roman" w:hAnsi="Times New Roman" w:cs="Times New Roman"/>
        </w:rPr>
        <w:t>20</w:t>
      </w:r>
      <w:r w:rsidRPr="00D42D63">
        <w:rPr>
          <w:rFonts w:ascii="Times New Roman" w:eastAsia="Times New Roman" w:hAnsi="Times New Roman" w:cs="Times New Roman"/>
        </w:rPr>
        <w:t>25.</w:t>
      </w:r>
    </w:p>
    <w:p w14:paraId="21785341" w14:textId="19F83B9E" w:rsidR="00AC2CB1" w:rsidRPr="00D42D63" w:rsidRDefault="00A7547D" w:rsidP="00A7547D">
      <w:pPr>
        <w:widowControl/>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To s</w:t>
      </w:r>
      <w:r w:rsidR="00AC2CB1" w:rsidRPr="00D42D63">
        <w:rPr>
          <w:rFonts w:ascii="Times New Roman" w:eastAsia="Times New Roman" w:hAnsi="Times New Roman" w:cs="Times New Roman"/>
          <w:color w:val="000000"/>
        </w:rPr>
        <w:t xml:space="preserve">et </w:t>
      </w:r>
      <w:r w:rsidRPr="00D42D63">
        <w:rPr>
          <w:rFonts w:ascii="Times New Roman" w:eastAsia="Times New Roman" w:hAnsi="Times New Roman" w:cs="Times New Roman"/>
          <w:color w:val="000000"/>
        </w:rPr>
        <w:t xml:space="preserve">competitive </w:t>
      </w:r>
      <w:r w:rsidR="00AC2CB1" w:rsidRPr="00D42D63">
        <w:rPr>
          <w:rFonts w:ascii="Times New Roman" w:eastAsia="Times New Roman" w:hAnsi="Times New Roman" w:cs="Times New Roman"/>
          <w:color w:val="000000"/>
        </w:rPr>
        <w:t>expectations for graduate student stipends and mandatory fees</w:t>
      </w:r>
      <w:r w:rsidRPr="00D42D63">
        <w:rPr>
          <w:rFonts w:ascii="Times New Roman" w:eastAsia="Times New Roman" w:hAnsi="Times New Roman" w:cs="Times New Roman"/>
          <w:color w:val="000000"/>
        </w:rPr>
        <w:t>, we will:</w:t>
      </w:r>
      <w:r w:rsidR="00AC2CB1" w:rsidRPr="00D42D63">
        <w:rPr>
          <w:rFonts w:ascii="Times New Roman" w:eastAsia="Times New Roman" w:hAnsi="Times New Roman" w:cs="Times New Roman"/>
          <w:color w:val="000000"/>
        </w:rPr>
        <w:t> </w:t>
      </w:r>
    </w:p>
    <w:p w14:paraId="5B4FF137" w14:textId="77777777" w:rsidR="00A7547D" w:rsidRPr="00D42D63" w:rsidRDefault="00A7547D" w:rsidP="00A7547D">
      <w:pPr>
        <w:pStyle w:val="ListParagraph"/>
        <w:widowControl/>
        <w:numPr>
          <w:ilvl w:val="0"/>
          <w:numId w:val="23"/>
        </w:numPr>
        <w:autoSpaceDE/>
        <w:autoSpaceDN/>
        <w:spacing w:after="120"/>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xml:space="preserve">Complete analysis of appropriate minimum stipends for specialist, master’s, professional doctoral and Ph.D. programs. Implement as part of multiyear budget planning. </w:t>
      </w:r>
    </w:p>
    <w:p w14:paraId="3D9F5A78" w14:textId="7025D656" w:rsidR="009E1722" w:rsidRPr="00D42D63" w:rsidRDefault="00A7547D" w:rsidP="004C0FDA">
      <w:pPr>
        <w:pStyle w:val="ListParagraph"/>
        <w:widowControl/>
        <w:numPr>
          <w:ilvl w:val="0"/>
          <w:numId w:val="23"/>
        </w:numPr>
        <w:autoSpaceDE/>
        <w:autoSpaceDN/>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Create competitive</w:t>
      </w:r>
      <w:r w:rsidR="009E1722" w:rsidRPr="00D42D63">
        <w:rPr>
          <w:rFonts w:ascii="Times New Roman" w:eastAsia="Times New Roman" w:hAnsi="Times New Roman" w:cs="Times New Roman"/>
          <w:color w:val="000000"/>
        </w:rPr>
        <w:t xml:space="preserve"> graduate student recruitment packages that offer support for the expected completion timeline for the academic program. To accomplish this, expectations will be established by programs and benchmarked against peer institutions. Implementation plans will consider recommended stipends, mandatory fee structure and budget implications.</w:t>
      </w:r>
      <w:r w:rsidR="005C436A" w:rsidRPr="00D42D63">
        <w:rPr>
          <w:rFonts w:ascii="Times New Roman" w:eastAsia="Times New Roman" w:hAnsi="Times New Roman" w:cs="Times New Roman"/>
          <w:color w:val="000000"/>
        </w:rPr>
        <w:br/>
      </w:r>
    </w:p>
    <w:p w14:paraId="247562E2" w14:textId="77777777" w:rsidR="00451B89" w:rsidRPr="00D42D63" w:rsidRDefault="00350A0B" w:rsidP="00C94933">
      <w:pPr>
        <w:widowControl/>
        <w:autoSpaceDE/>
        <w:autoSpaceDN/>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xml:space="preserve">To </w:t>
      </w:r>
      <w:r w:rsidR="005C436A" w:rsidRPr="00D42D63">
        <w:rPr>
          <w:rFonts w:ascii="Times New Roman" w:eastAsia="Times New Roman" w:hAnsi="Times New Roman" w:cs="Times New Roman"/>
          <w:color w:val="000000"/>
        </w:rPr>
        <w:t>e</w:t>
      </w:r>
      <w:r w:rsidR="00AC2CB1" w:rsidRPr="00D42D63">
        <w:rPr>
          <w:rFonts w:ascii="Times New Roman" w:eastAsia="Times New Roman" w:hAnsi="Times New Roman" w:cs="Times New Roman"/>
          <w:color w:val="000000"/>
        </w:rPr>
        <w:t>nsure adequate resources for strong and strategic programs</w:t>
      </w:r>
      <w:r w:rsidRPr="00D42D63">
        <w:rPr>
          <w:rFonts w:ascii="Times New Roman" w:eastAsia="Times New Roman" w:hAnsi="Times New Roman" w:cs="Times New Roman"/>
          <w:color w:val="000000"/>
        </w:rPr>
        <w:t xml:space="preserve">, </w:t>
      </w:r>
      <w:r w:rsidR="005C436A" w:rsidRPr="00D42D63">
        <w:rPr>
          <w:rFonts w:ascii="Times New Roman" w:eastAsia="Times New Roman" w:hAnsi="Times New Roman" w:cs="Times New Roman"/>
          <w:color w:val="000000"/>
        </w:rPr>
        <w:t>we</w:t>
      </w:r>
      <w:r w:rsidRPr="00D42D63">
        <w:rPr>
          <w:rFonts w:ascii="Times New Roman" w:eastAsia="Times New Roman" w:hAnsi="Times New Roman" w:cs="Times New Roman"/>
          <w:color w:val="000000"/>
        </w:rPr>
        <w:t xml:space="preserve"> will:</w:t>
      </w:r>
    </w:p>
    <w:p w14:paraId="0256B871" w14:textId="7F9579FA" w:rsidR="00AC2CB1" w:rsidRPr="00D42D63" w:rsidRDefault="00AC2CB1" w:rsidP="00C94933">
      <w:pPr>
        <w:widowControl/>
        <w:autoSpaceDE/>
        <w:autoSpaceDN/>
        <w:textAlignment w:val="baseline"/>
        <w:rPr>
          <w:rFonts w:ascii="Times New Roman" w:eastAsia="Times New Roman" w:hAnsi="Times New Roman" w:cs="Times New Roman"/>
          <w:color w:val="000000"/>
        </w:rPr>
      </w:pPr>
      <w:r w:rsidRPr="00D42D63">
        <w:rPr>
          <w:rFonts w:ascii="Times New Roman" w:eastAsia="Times New Roman" w:hAnsi="Times New Roman" w:cs="Times New Roman"/>
          <w:color w:val="000000"/>
        </w:rPr>
        <w:t> </w:t>
      </w:r>
    </w:p>
    <w:p w14:paraId="2B31E074" w14:textId="727FDD6F" w:rsidR="005C436A" w:rsidRPr="00D42D63" w:rsidRDefault="00451B89" w:rsidP="00451B89">
      <w:pPr>
        <w:pStyle w:val="ListParagraph"/>
        <w:widowControl/>
        <w:numPr>
          <w:ilvl w:val="0"/>
          <w:numId w:val="24"/>
        </w:numPr>
        <w:autoSpaceDE/>
        <w:autoSpaceDN/>
        <w:spacing w:after="120"/>
        <w:textAlignment w:val="baseline"/>
        <w:rPr>
          <w:rFonts w:ascii="Times New Roman" w:eastAsia="Times New Roman" w:hAnsi="Times New Roman" w:cs="Times New Roman"/>
        </w:rPr>
      </w:pPr>
      <w:r w:rsidRPr="00D42D63">
        <w:rPr>
          <w:rFonts w:ascii="Times New Roman" w:eastAsia="Times New Roman" w:hAnsi="Times New Roman" w:cs="Times New Roman"/>
          <w:color w:val="000000"/>
        </w:rPr>
        <w:t>Expect</w:t>
      </w:r>
      <w:r w:rsidR="005C436A" w:rsidRPr="00D42D63">
        <w:rPr>
          <w:rFonts w:ascii="Times New Roman" w:eastAsia="Times New Roman" w:hAnsi="Times New Roman" w:cs="Times New Roman"/>
          <w:color w:val="000000"/>
        </w:rPr>
        <w:t xml:space="preserve"> colleges to define metrics related to</w:t>
      </w:r>
      <w:r w:rsidRPr="00D42D63">
        <w:rPr>
          <w:rFonts w:ascii="Times New Roman" w:eastAsia="Times New Roman" w:hAnsi="Times New Roman" w:cs="Times New Roman"/>
          <w:color w:val="000000"/>
        </w:rPr>
        <w:t xml:space="preserve"> graduate program</w:t>
      </w:r>
      <w:r w:rsidR="005C436A" w:rsidRPr="00D42D63">
        <w:rPr>
          <w:rFonts w:ascii="Times New Roman" w:eastAsia="Times New Roman" w:hAnsi="Times New Roman" w:cs="Times New Roman"/>
          <w:color w:val="000000"/>
        </w:rPr>
        <w:t xml:space="preserve"> enrollments, completion rates and placement results, and </w:t>
      </w:r>
      <w:r w:rsidRPr="00D42D63">
        <w:rPr>
          <w:rFonts w:ascii="Times New Roman" w:eastAsia="Times New Roman" w:hAnsi="Times New Roman" w:cs="Times New Roman"/>
        </w:rPr>
        <w:t>a</w:t>
      </w:r>
      <w:r w:rsidR="005C436A" w:rsidRPr="00D42D63">
        <w:rPr>
          <w:rFonts w:ascii="Times New Roman" w:eastAsia="Times New Roman" w:hAnsi="Times New Roman" w:cs="Times New Roman"/>
        </w:rPr>
        <w:t>llocate resources to programs that are successful in enrolling</w:t>
      </w:r>
      <w:r w:rsidRPr="00D42D63">
        <w:rPr>
          <w:rFonts w:ascii="Times New Roman" w:eastAsia="Times New Roman" w:hAnsi="Times New Roman" w:cs="Times New Roman"/>
        </w:rPr>
        <w:t xml:space="preserve"> </w:t>
      </w:r>
      <w:r w:rsidR="005C436A" w:rsidRPr="00D42D63">
        <w:rPr>
          <w:rFonts w:ascii="Times New Roman" w:eastAsia="Times New Roman" w:hAnsi="Times New Roman" w:cs="Times New Roman"/>
        </w:rPr>
        <w:t xml:space="preserve">talented and diverse graduate students and </w:t>
      </w:r>
      <w:r w:rsidRPr="00D42D63">
        <w:rPr>
          <w:rFonts w:ascii="Times New Roman" w:eastAsia="Times New Roman" w:hAnsi="Times New Roman" w:cs="Times New Roman"/>
        </w:rPr>
        <w:t xml:space="preserve">achieving their </w:t>
      </w:r>
      <w:r w:rsidR="005C436A" w:rsidRPr="00D42D63">
        <w:rPr>
          <w:rFonts w:ascii="Times New Roman" w:eastAsia="Times New Roman" w:hAnsi="Times New Roman" w:cs="Times New Roman"/>
        </w:rPr>
        <w:t>goals</w:t>
      </w:r>
      <w:r w:rsidRPr="00D42D63">
        <w:rPr>
          <w:rFonts w:ascii="Times New Roman" w:eastAsia="Times New Roman" w:hAnsi="Times New Roman" w:cs="Times New Roman"/>
        </w:rPr>
        <w:t xml:space="preserve">. Metrics to be defined by May 2024 and used to support recommendations for program investment as well as program </w:t>
      </w:r>
      <w:r w:rsidR="00C3080D" w:rsidRPr="00D42D63">
        <w:rPr>
          <w:rFonts w:ascii="Times New Roman" w:eastAsia="Times New Roman" w:hAnsi="Times New Roman" w:cs="Times New Roman"/>
        </w:rPr>
        <w:t>phase-</w:t>
      </w:r>
      <w:r w:rsidRPr="00D42D63">
        <w:rPr>
          <w:rFonts w:ascii="Times New Roman" w:eastAsia="Times New Roman" w:hAnsi="Times New Roman" w:cs="Times New Roman"/>
        </w:rPr>
        <w:t>out.</w:t>
      </w:r>
      <w:r w:rsidR="005C436A" w:rsidRPr="00D42D63">
        <w:rPr>
          <w:rFonts w:ascii="Times New Roman" w:eastAsia="Times New Roman" w:hAnsi="Times New Roman" w:cs="Times New Roman"/>
        </w:rPr>
        <w:t xml:space="preserve"> </w:t>
      </w:r>
    </w:p>
    <w:p w14:paraId="558C58BB" w14:textId="608BCBE9" w:rsidR="00451B89" w:rsidRPr="00D42D63" w:rsidRDefault="00451B89" w:rsidP="7BFC6EE1">
      <w:pPr>
        <w:pStyle w:val="ListParagraph"/>
        <w:widowControl/>
        <w:numPr>
          <w:ilvl w:val="0"/>
          <w:numId w:val="24"/>
        </w:numPr>
        <w:autoSpaceDE/>
        <w:autoSpaceDN/>
        <w:textAlignment w:val="baseline"/>
        <w:rPr>
          <w:rFonts w:ascii="Times New Roman" w:eastAsia="Times New Roman" w:hAnsi="Times New Roman" w:cs="Times New Roman"/>
        </w:rPr>
      </w:pPr>
      <w:r w:rsidRPr="00D42D63">
        <w:rPr>
          <w:rFonts w:ascii="Times New Roman" w:eastAsia="Times New Roman" w:hAnsi="Times New Roman" w:cs="Times New Roman"/>
        </w:rPr>
        <w:t>Work to lower degree costs by analyzing curricula in cognate programs to assess common requirements and opportunities for sharing courses.</w:t>
      </w:r>
    </w:p>
    <w:p w14:paraId="46A61CE4" w14:textId="41DF579C" w:rsidR="00451B89" w:rsidRPr="00451B89" w:rsidRDefault="00E4583C" w:rsidP="7BFC6EE1">
      <w:pPr>
        <w:widowControl/>
        <w:autoSpaceDE/>
        <w:autoSpaceDN/>
        <w:textAlignment w:val="baseline"/>
        <w:rPr>
          <w:rFonts w:asciiTheme="minorHAnsi" w:eastAsia="Times New Roman" w:hAnsiTheme="minorHAnsi" w:cstheme="minorBidi"/>
        </w:rPr>
      </w:pPr>
      <w:r w:rsidRPr="7BFC6EE1">
        <w:rPr>
          <w:rFonts w:asciiTheme="minorHAnsi" w:eastAsia="Times New Roman" w:hAnsiTheme="minorHAnsi" w:cstheme="minorBidi"/>
        </w:rPr>
        <w:t xml:space="preserve"> </w:t>
      </w:r>
    </w:p>
    <w:p w14:paraId="6FA63E0B" w14:textId="77777777" w:rsidR="00646647" w:rsidRDefault="00646647" w:rsidP="7A1D149D">
      <w:pPr>
        <w:pStyle w:val="Heading2"/>
        <w:spacing w:after="120"/>
        <w:rPr>
          <w:rFonts w:ascii="Arial" w:hAnsi="Arial" w:cs="Arial"/>
          <w:bCs/>
          <w:color w:val="C00000"/>
        </w:rPr>
      </w:pPr>
      <w:r>
        <w:rPr>
          <w:rFonts w:ascii="Arial" w:hAnsi="Arial" w:cs="Arial"/>
          <w:bCs/>
          <w:color w:val="C00000"/>
        </w:rPr>
        <w:t xml:space="preserve">Goal </w:t>
      </w:r>
      <w:r w:rsidR="5BC90528" w:rsidRPr="00D42D63">
        <w:rPr>
          <w:rFonts w:ascii="Arial" w:hAnsi="Arial" w:cs="Arial"/>
          <w:bCs/>
          <w:color w:val="C00000"/>
        </w:rPr>
        <w:t>3C</w:t>
      </w:r>
      <w:r>
        <w:rPr>
          <w:rFonts w:ascii="Arial" w:hAnsi="Arial" w:cs="Arial"/>
          <w:bCs/>
          <w:color w:val="C00000"/>
        </w:rPr>
        <w:t>:</w:t>
      </w:r>
    </w:p>
    <w:p w14:paraId="7F44A197" w14:textId="3F2462A4" w:rsidR="5BC90528" w:rsidRPr="00646647" w:rsidRDefault="00492C6C" w:rsidP="7A1D149D">
      <w:pPr>
        <w:pStyle w:val="Heading2"/>
        <w:spacing w:after="120"/>
        <w:rPr>
          <w:rFonts w:ascii="Arial" w:hAnsi="Arial" w:cs="Arial"/>
          <w:bCs/>
          <w:color w:val="000000" w:themeColor="text1"/>
        </w:rPr>
      </w:pPr>
      <w:r w:rsidRPr="00646647">
        <w:rPr>
          <w:rFonts w:ascii="Arial" w:hAnsi="Arial" w:cs="Arial"/>
          <w:bCs/>
          <w:color w:val="000000" w:themeColor="text1"/>
        </w:rPr>
        <w:t>Improve Support for Comm</w:t>
      </w:r>
      <w:r w:rsidR="0058089A" w:rsidRPr="00646647">
        <w:rPr>
          <w:rFonts w:ascii="Arial" w:hAnsi="Arial" w:cs="Arial"/>
          <w:bCs/>
          <w:color w:val="000000" w:themeColor="text1"/>
        </w:rPr>
        <w:t xml:space="preserve">unity College </w:t>
      </w:r>
      <w:r w:rsidRPr="00646647">
        <w:rPr>
          <w:rFonts w:ascii="Arial" w:hAnsi="Arial" w:cs="Arial"/>
          <w:bCs/>
          <w:color w:val="000000" w:themeColor="text1"/>
        </w:rPr>
        <w:t>Transfer and Working Adult</w:t>
      </w:r>
      <w:r w:rsidR="0058089A" w:rsidRPr="00646647">
        <w:rPr>
          <w:rFonts w:ascii="Arial" w:hAnsi="Arial" w:cs="Arial"/>
          <w:bCs/>
          <w:color w:val="000000" w:themeColor="text1"/>
        </w:rPr>
        <w:t xml:space="preserve"> Students</w:t>
      </w:r>
    </w:p>
    <w:p w14:paraId="4580ABA2" w14:textId="2E5EDBA5" w:rsidR="7A1D149D" w:rsidRPr="00D42D63" w:rsidRDefault="0058089A" w:rsidP="7A1D149D">
      <w:pPr>
        <w:pStyle w:val="Heading2"/>
        <w:spacing w:after="120"/>
        <w:rPr>
          <w:rFonts w:ascii="Times New Roman" w:hAnsi="Times New Roman" w:cs="Times New Roman"/>
          <w:b w:val="0"/>
          <w:bCs/>
          <w:color w:val="auto"/>
          <w:sz w:val="22"/>
          <w:szCs w:val="22"/>
        </w:rPr>
      </w:pPr>
      <w:r w:rsidRPr="00D42D63">
        <w:rPr>
          <w:rFonts w:ascii="Times New Roman" w:hAnsi="Times New Roman" w:cs="Times New Roman"/>
          <w:b w:val="0"/>
          <w:bCs/>
          <w:color w:val="auto"/>
          <w:sz w:val="22"/>
          <w:szCs w:val="22"/>
        </w:rPr>
        <w:t xml:space="preserve">Students transitioning to public universities from community colleges face challenges related to academic credit transfer, clear pathways to degree completion and convenient access to courses and services. Working adults face </w:t>
      </w:r>
      <w:r w:rsidR="008611B0" w:rsidRPr="00D42D63">
        <w:rPr>
          <w:rFonts w:ascii="Times New Roman" w:hAnsi="Times New Roman" w:cs="Times New Roman"/>
          <w:b w:val="0"/>
          <w:bCs/>
          <w:color w:val="auto"/>
          <w:sz w:val="22"/>
          <w:szCs w:val="22"/>
        </w:rPr>
        <w:t>similar</w:t>
      </w:r>
      <w:r w:rsidRPr="00D42D63">
        <w:rPr>
          <w:rFonts w:ascii="Times New Roman" w:hAnsi="Times New Roman" w:cs="Times New Roman"/>
          <w:b w:val="0"/>
          <w:bCs/>
          <w:color w:val="auto"/>
          <w:sz w:val="22"/>
          <w:szCs w:val="22"/>
        </w:rPr>
        <w:t xml:space="preserve"> barriers </w:t>
      </w:r>
      <w:r w:rsidR="00447688" w:rsidRPr="00D42D63">
        <w:rPr>
          <w:rFonts w:ascii="Times New Roman" w:hAnsi="Times New Roman" w:cs="Times New Roman"/>
          <w:b w:val="0"/>
          <w:bCs/>
          <w:color w:val="auto"/>
          <w:sz w:val="22"/>
          <w:szCs w:val="22"/>
        </w:rPr>
        <w:t>when they attempt to enroll and navigate our higher education system.</w:t>
      </w:r>
      <w:r w:rsidRPr="00D42D63">
        <w:rPr>
          <w:rFonts w:ascii="Times New Roman" w:hAnsi="Times New Roman" w:cs="Times New Roman"/>
          <w:b w:val="0"/>
          <w:bCs/>
          <w:color w:val="auto"/>
          <w:sz w:val="22"/>
          <w:szCs w:val="22"/>
        </w:rPr>
        <w:t xml:space="preserve"> </w:t>
      </w:r>
      <w:r w:rsidR="00447688" w:rsidRPr="00D42D63">
        <w:rPr>
          <w:rFonts w:ascii="Times New Roman" w:hAnsi="Times New Roman" w:cs="Times New Roman"/>
          <w:b w:val="0"/>
          <w:bCs/>
          <w:color w:val="auto"/>
          <w:sz w:val="22"/>
          <w:szCs w:val="22"/>
        </w:rPr>
        <w:t>Serving these populations of students requires streamlined admissions strategies and dedicated, specialized support. In this context, NIU is committed to:</w:t>
      </w:r>
    </w:p>
    <w:p w14:paraId="0CC83823" w14:textId="0F0FDEE4" w:rsidR="008611B0" w:rsidRPr="00D42D63" w:rsidRDefault="00A132BA" w:rsidP="00447688">
      <w:pPr>
        <w:pStyle w:val="ListParagraph"/>
        <w:numPr>
          <w:ilvl w:val="0"/>
          <w:numId w:val="25"/>
        </w:numPr>
        <w:rPr>
          <w:rFonts w:ascii="Times New Roman" w:hAnsi="Times New Roman" w:cs="Times New Roman"/>
        </w:rPr>
      </w:pPr>
      <w:r w:rsidRPr="00D42D63">
        <w:rPr>
          <w:rFonts w:ascii="Times New Roman" w:hAnsi="Times New Roman" w:cs="Times New Roman"/>
        </w:rPr>
        <w:t>Creating specialized advising resources targeted to the of needs prospective transfer students to enhance their transition to NIU. Transfer advisors would focus on helping students determine how previous coursework would apply to different degree programs</w:t>
      </w:r>
      <w:r w:rsidR="000208F5" w:rsidRPr="00D42D63">
        <w:rPr>
          <w:rFonts w:ascii="Times New Roman" w:hAnsi="Times New Roman" w:cs="Times New Roman"/>
        </w:rPr>
        <w:t xml:space="preserve">; </w:t>
      </w:r>
      <w:r w:rsidRPr="00D42D63">
        <w:rPr>
          <w:rFonts w:ascii="Times New Roman" w:hAnsi="Times New Roman" w:cs="Times New Roman"/>
        </w:rPr>
        <w:t>what requirements would remain in majors that align with their interests</w:t>
      </w:r>
      <w:r w:rsidR="000208F5" w:rsidRPr="00D42D63">
        <w:rPr>
          <w:rFonts w:ascii="Times New Roman" w:hAnsi="Times New Roman" w:cs="Times New Roman"/>
        </w:rPr>
        <w:t xml:space="preserve">; </w:t>
      </w:r>
      <w:r w:rsidRPr="00D42D63">
        <w:rPr>
          <w:rFonts w:ascii="Times New Roman" w:hAnsi="Times New Roman" w:cs="Times New Roman"/>
        </w:rPr>
        <w:t>whether prior learning credit is possible</w:t>
      </w:r>
      <w:r w:rsidR="000208F5" w:rsidRPr="00D42D63">
        <w:rPr>
          <w:rFonts w:ascii="Times New Roman" w:hAnsi="Times New Roman" w:cs="Times New Roman"/>
        </w:rPr>
        <w:t xml:space="preserve">; </w:t>
      </w:r>
      <w:r w:rsidRPr="00D42D63">
        <w:rPr>
          <w:rFonts w:ascii="Times New Roman" w:hAnsi="Times New Roman" w:cs="Times New Roman"/>
        </w:rPr>
        <w:t>and the estimated time and cost associated with earning NIU degree</w:t>
      </w:r>
      <w:r w:rsidR="00100C86" w:rsidRPr="00D42D63">
        <w:rPr>
          <w:rFonts w:ascii="Times New Roman" w:hAnsi="Times New Roman" w:cs="Times New Roman"/>
        </w:rPr>
        <w:t>s</w:t>
      </w:r>
      <w:r w:rsidRPr="00D42D63">
        <w:rPr>
          <w:rFonts w:ascii="Times New Roman" w:hAnsi="Times New Roman" w:cs="Times New Roman"/>
        </w:rPr>
        <w:t>.</w:t>
      </w:r>
      <w:r w:rsidR="008611B0" w:rsidRPr="00D42D63">
        <w:rPr>
          <w:rFonts w:ascii="Times New Roman" w:hAnsi="Times New Roman" w:cs="Times New Roman"/>
        </w:rPr>
        <w:br/>
      </w:r>
    </w:p>
    <w:p w14:paraId="7938111D" w14:textId="1ECFDA98" w:rsidR="00447688" w:rsidRPr="00A132BA" w:rsidRDefault="008611B0" w:rsidP="00447688">
      <w:pPr>
        <w:pStyle w:val="ListParagraph"/>
        <w:numPr>
          <w:ilvl w:val="0"/>
          <w:numId w:val="25"/>
        </w:numPr>
        <w:rPr>
          <w:rFonts w:ascii="Calibri" w:hAnsi="Calibri" w:cs="Calibri"/>
        </w:rPr>
      </w:pPr>
      <w:r w:rsidRPr="00D42D63">
        <w:rPr>
          <w:rFonts w:ascii="Times New Roman" w:hAnsi="Times New Roman" w:cs="Times New Roman"/>
        </w:rPr>
        <w:t>Implementing a technology solution to provide prospective transfer students with credit estimates, recommendations for best fit majors and customized application support.</w:t>
      </w:r>
      <w:r w:rsidR="00A132BA" w:rsidRPr="00D42D63">
        <w:rPr>
          <w:rFonts w:ascii="Times New Roman" w:hAnsi="Times New Roman" w:cs="Times New Roman"/>
        </w:rPr>
        <w:br/>
      </w:r>
      <w:r w:rsidR="00A132BA" w:rsidRPr="00A132BA">
        <w:rPr>
          <w:rFonts w:ascii="Calibri" w:hAnsi="Calibri" w:cs="Calibri"/>
        </w:rPr>
        <w:t xml:space="preserve"> </w:t>
      </w:r>
    </w:p>
    <w:p w14:paraId="34F0A15C" w14:textId="77777777" w:rsidR="00646647" w:rsidRDefault="00646647" w:rsidP="006252CE">
      <w:pPr>
        <w:pStyle w:val="Heading2"/>
        <w:spacing w:after="120"/>
        <w:rPr>
          <w:rFonts w:ascii="Arial" w:hAnsi="Arial" w:cs="Arial"/>
          <w:bCs/>
          <w:color w:val="C00000"/>
        </w:rPr>
      </w:pPr>
    </w:p>
    <w:p w14:paraId="61EB0363" w14:textId="35951FC5" w:rsidR="009F137D" w:rsidRPr="00D42D63" w:rsidRDefault="0069045B" w:rsidP="006252CE">
      <w:pPr>
        <w:pStyle w:val="Heading2"/>
        <w:spacing w:after="120"/>
        <w:rPr>
          <w:rFonts w:ascii="Arial" w:hAnsi="Arial" w:cs="Arial"/>
          <w:bCs/>
          <w:color w:val="C00000"/>
        </w:rPr>
      </w:pPr>
      <w:r w:rsidRPr="00D42D63">
        <w:rPr>
          <w:rFonts w:ascii="Arial" w:hAnsi="Arial" w:cs="Arial"/>
          <w:bCs/>
          <w:color w:val="C00000"/>
        </w:rPr>
        <w:t>Diversity,</w:t>
      </w:r>
      <w:r w:rsidRPr="00D42D63">
        <w:rPr>
          <w:rFonts w:ascii="Arial" w:hAnsi="Arial" w:cs="Arial"/>
          <w:bCs/>
          <w:color w:val="C00000"/>
          <w:spacing w:val="-5"/>
        </w:rPr>
        <w:t xml:space="preserve"> </w:t>
      </w:r>
      <w:proofErr w:type="gramStart"/>
      <w:r w:rsidRPr="00D42D63">
        <w:rPr>
          <w:rFonts w:ascii="Arial" w:hAnsi="Arial" w:cs="Arial"/>
          <w:bCs/>
          <w:color w:val="C00000"/>
        </w:rPr>
        <w:t>Equity</w:t>
      </w:r>
      <w:proofErr w:type="gramEnd"/>
      <w:r w:rsidRPr="00D42D63">
        <w:rPr>
          <w:rFonts w:ascii="Arial" w:hAnsi="Arial" w:cs="Arial"/>
          <w:bCs/>
          <w:color w:val="C00000"/>
          <w:spacing w:val="-4"/>
        </w:rPr>
        <w:t xml:space="preserve"> </w:t>
      </w:r>
      <w:r w:rsidRPr="00D42D63">
        <w:rPr>
          <w:rFonts w:ascii="Arial" w:hAnsi="Arial" w:cs="Arial"/>
          <w:bCs/>
          <w:color w:val="C00000"/>
        </w:rPr>
        <w:t>and</w:t>
      </w:r>
      <w:r w:rsidRPr="00D42D63">
        <w:rPr>
          <w:rFonts w:ascii="Arial" w:hAnsi="Arial" w:cs="Arial"/>
          <w:bCs/>
          <w:color w:val="C00000"/>
          <w:spacing w:val="-4"/>
        </w:rPr>
        <w:t xml:space="preserve"> </w:t>
      </w:r>
      <w:r w:rsidRPr="00D42D63">
        <w:rPr>
          <w:rFonts w:ascii="Arial" w:hAnsi="Arial" w:cs="Arial"/>
          <w:bCs/>
          <w:color w:val="C00000"/>
        </w:rPr>
        <w:t>Inclusion</w:t>
      </w:r>
    </w:p>
    <w:p w14:paraId="0FEDEA9F" w14:textId="078CEBDB" w:rsidR="009F137D" w:rsidRPr="00D42D63" w:rsidRDefault="0069045B" w:rsidP="00990A97">
      <w:pPr>
        <w:pStyle w:val="BodyText"/>
        <w:rPr>
          <w:rFonts w:ascii="Times New Roman" w:hAnsi="Times New Roman" w:cs="Times New Roman"/>
        </w:rPr>
      </w:pPr>
      <w:r w:rsidRPr="00D42D63">
        <w:rPr>
          <w:rFonts w:ascii="Times New Roman" w:hAnsi="Times New Roman" w:cs="Times New Roman"/>
        </w:rPr>
        <w:t>NIU’s commitment to equity, diversity, inclusion and belonging underpins our efforts to realize our mission and vision</w:t>
      </w:r>
      <w:r w:rsidR="001534AC" w:rsidRPr="00D42D63">
        <w:rPr>
          <w:rFonts w:ascii="Times New Roman" w:hAnsi="Times New Roman" w:cs="Times New Roman"/>
        </w:rPr>
        <w:t>, live our values</w:t>
      </w:r>
      <w:r w:rsidR="006E3D92" w:rsidRPr="00D42D63">
        <w:rPr>
          <w:rFonts w:ascii="Times New Roman" w:hAnsi="Times New Roman" w:cs="Times New Roman"/>
        </w:rPr>
        <w:t xml:space="preserve"> and </w:t>
      </w:r>
      <w:r w:rsidR="004C0BA5" w:rsidRPr="00D42D63">
        <w:rPr>
          <w:rFonts w:ascii="Times New Roman" w:hAnsi="Times New Roman" w:cs="Times New Roman"/>
        </w:rPr>
        <w:t xml:space="preserve">co-create </w:t>
      </w:r>
      <w:r w:rsidR="006E3D92" w:rsidRPr="00D42D63">
        <w:rPr>
          <w:rFonts w:ascii="Times New Roman" w:hAnsi="Times New Roman" w:cs="Times New Roman"/>
        </w:rPr>
        <w:t>a welcoming university community</w:t>
      </w:r>
      <w:r w:rsidR="004C0BA5" w:rsidRPr="00D42D63">
        <w:rPr>
          <w:rFonts w:ascii="Times New Roman" w:hAnsi="Times New Roman" w:cs="Times New Roman"/>
        </w:rPr>
        <w:t xml:space="preserve"> where all voices are heard, </w:t>
      </w:r>
      <w:proofErr w:type="gramStart"/>
      <w:r w:rsidR="004C0BA5" w:rsidRPr="00D42D63">
        <w:rPr>
          <w:rFonts w:ascii="Times New Roman" w:hAnsi="Times New Roman" w:cs="Times New Roman"/>
        </w:rPr>
        <w:t>valued</w:t>
      </w:r>
      <w:proofErr w:type="gramEnd"/>
      <w:r w:rsidR="004C0BA5" w:rsidRPr="00D42D63">
        <w:rPr>
          <w:rFonts w:ascii="Times New Roman" w:hAnsi="Times New Roman" w:cs="Times New Roman"/>
        </w:rPr>
        <w:t xml:space="preserve"> and respected</w:t>
      </w:r>
      <w:r w:rsidRPr="00D42D63">
        <w:rPr>
          <w:rFonts w:ascii="Times New Roman" w:hAnsi="Times New Roman" w:cs="Times New Roman"/>
        </w:rPr>
        <w:t xml:space="preserve">. </w:t>
      </w:r>
      <w:r w:rsidR="000B3A77" w:rsidRPr="00D42D63">
        <w:rPr>
          <w:rFonts w:ascii="Times New Roman" w:hAnsi="Times New Roman" w:cs="Times New Roman"/>
        </w:rPr>
        <w:t>Accordingly, w</w:t>
      </w:r>
      <w:r w:rsidRPr="00D42D63">
        <w:rPr>
          <w:rFonts w:ascii="Times New Roman" w:hAnsi="Times New Roman" w:cs="Times New Roman"/>
        </w:rPr>
        <w:t xml:space="preserve">e have enacted specific strategies to improve access, academic </w:t>
      </w:r>
      <w:proofErr w:type="gramStart"/>
      <w:r w:rsidRPr="00D42D63">
        <w:rPr>
          <w:rFonts w:ascii="Times New Roman" w:hAnsi="Times New Roman" w:cs="Times New Roman"/>
        </w:rPr>
        <w:t>equity</w:t>
      </w:r>
      <w:proofErr w:type="gramEnd"/>
      <w:r w:rsidRPr="00D42D63">
        <w:rPr>
          <w:rFonts w:ascii="Times New Roman" w:hAnsi="Times New Roman" w:cs="Times New Roman"/>
        </w:rPr>
        <w:t xml:space="preserve"> </w:t>
      </w:r>
      <w:r w:rsidR="00DE2401" w:rsidRPr="00D42D63">
        <w:rPr>
          <w:rFonts w:ascii="Times New Roman" w:hAnsi="Times New Roman" w:cs="Times New Roman"/>
        </w:rPr>
        <w:t xml:space="preserve">and </w:t>
      </w:r>
      <w:r w:rsidRPr="00D42D63">
        <w:rPr>
          <w:rFonts w:ascii="Times New Roman" w:hAnsi="Times New Roman" w:cs="Times New Roman"/>
        </w:rPr>
        <w:t>inclusi</w:t>
      </w:r>
      <w:r w:rsidR="00DE2401" w:rsidRPr="00D42D63">
        <w:rPr>
          <w:rFonts w:ascii="Times New Roman" w:hAnsi="Times New Roman" w:cs="Times New Roman"/>
        </w:rPr>
        <w:t>ve excellence</w:t>
      </w:r>
      <w:r w:rsidRPr="00D42D63">
        <w:rPr>
          <w:rFonts w:ascii="Times New Roman" w:hAnsi="Times New Roman" w:cs="Times New Roman"/>
        </w:rPr>
        <w:t xml:space="preserve">, and have been inspired to go beyond to identify, address and eradicate inequitable </w:t>
      </w:r>
      <w:r w:rsidR="00C419C1" w:rsidRPr="00D42D63">
        <w:rPr>
          <w:rFonts w:ascii="Times New Roman" w:hAnsi="Times New Roman" w:cs="Times New Roman"/>
        </w:rPr>
        <w:t xml:space="preserve">systems and </w:t>
      </w:r>
      <w:r w:rsidRPr="00D42D63">
        <w:rPr>
          <w:rFonts w:ascii="Times New Roman" w:hAnsi="Times New Roman" w:cs="Times New Roman"/>
        </w:rPr>
        <w:t xml:space="preserve">practices that limit the potential of </w:t>
      </w:r>
      <w:r w:rsidR="000B3A77" w:rsidRPr="00D42D63">
        <w:rPr>
          <w:rFonts w:ascii="Times New Roman" w:hAnsi="Times New Roman" w:cs="Times New Roman"/>
        </w:rPr>
        <w:t xml:space="preserve">NIU </w:t>
      </w:r>
      <w:r w:rsidRPr="00D42D63">
        <w:rPr>
          <w:rFonts w:ascii="Times New Roman" w:hAnsi="Times New Roman" w:cs="Times New Roman"/>
        </w:rPr>
        <w:t>students, faculty and staff.</w:t>
      </w:r>
    </w:p>
    <w:p w14:paraId="66FF4564" w14:textId="50674476" w:rsidR="00EE2DB5" w:rsidRPr="00D42D63" w:rsidRDefault="0069045B" w:rsidP="00990A97">
      <w:pPr>
        <w:pStyle w:val="BodyText"/>
        <w:rPr>
          <w:rFonts w:ascii="Times New Roman" w:hAnsi="Times New Roman" w:cs="Times New Roman"/>
        </w:rPr>
      </w:pPr>
      <w:r w:rsidRPr="00D42D63">
        <w:rPr>
          <w:rFonts w:ascii="Times New Roman" w:hAnsi="Times New Roman" w:cs="Times New Roman"/>
        </w:rPr>
        <w:t>Although we have made laudable progress, there is still much more to be done</w:t>
      </w:r>
      <w:r w:rsidR="00E35A11" w:rsidRPr="00D42D63">
        <w:rPr>
          <w:rFonts w:ascii="Times New Roman" w:hAnsi="Times New Roman" w:cs="Times New Roman"/>
        </w:rPr>
        <w:t>. To sustain our momentum, we need to make clear that equity is everyone’s work and hold each other accountable. A coherent, overarching leadership framework will facilitate these efforts.</w:t>
      </w:r>
    </w:p>
    <w:p w14:paraId="123B6C9F" w14:textId="77777777" w:rsidR="00646647" w:rsidRDefault="0069045B" w:rsidP="005A01B3">
      <w:pPr>
        <w:pStyle w:val="Heading3"/>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4"/>
          <w:w w:val="105"/>
        </w:rPr>
        <w:t xml:space="preserve"> </w:t>
      </w:r>
      <w:r w:rsidRPr="00D42D63">
        <w:rPr>
          <w:rFonts w:ascii="Arial" w:hAnsi="Arial" w:cs="Arial"/>
          <w:bCs/>
          <w:color w:val="C00000"/>
          <w:w w:val="105"/>
        </w:rPr>
        <w:t>4A</w:t>
      </w:r>
      <w:r w:rsidR="00646647">
        <w:rPr>
          <w:rFonts w:ascii="Arial" w:hAnsi="Arial" w:cs="Arial"/>
          <w:bCs/>
          <w:color w:val="C00000"/>
          <w:w w:val="105"/>
        </w:rPr>
        <w:t>:</w:t>
      </w:r>
    </w:p>
    <w:p w14:paraId="156ACE8D" w14:textId="0D8714F3" w:rsidR="009F137D" w:rsidRPr="00646647" w:rsidRDefault="006F0CEE" w:rsidP="005A01B3">
      <w:pPr>
        <w:pStyle w:val="Heading3"/>
        <w:rPr>
          <w:rFonts w:ascii="Arial" w:hAnsi="Arial" w:cs="Arial"/>
          <w:bCs/>
          <w:color w:val="000000" w:themeColor="text1"/>
          <w:w w:val="105"/>
        </w:rPr>
      </w:pPr>
      <w:r w:rsidRPr="00646647">
        <w:rPr>
          <w:rFonts w:ascii="Arial" w:hAnsi="Arial" w:cs="Arial"/>
          <w:bCs/>
          <w:color w:val="000000" w:themeColor="text1"/>
          <w:w w:val="105"/>
        </w:rPr>
        <w:t>Shared Equity Leadership</w:t>
      </w:r>
      <w:r w:rsidR="000252E5" w:rsidRPr="00646647">
        <w:rPr>
          <w:rFonts w:ascii="Arial" w:hAnsi="Arial" w:cs="Arial"/>
          <w:bCs/>
          <w:color w:val="000000" w:themeColor="text1"/>
          <w:w w:val="105"/>
        </w:rPr>
        <w:t xml:space="preserve"> (SEL)</w:t>
      </w:r>
    </w:p>
    <w:p w14:paraId="6BE97CF8" w14:textId="12351501" w:rsidR="00E35A11" w:rsidRPr="00D42D63" w:rsidRDefault="00110B6F" w:rsidP="00561488">
      <w:pPr>
        <w:rPr>
          <w:rFonts w:ascii="Times New Roman" w:hAnsi="Times New Roman" w:cs="Times New Roman"/>
        </w:rPr>
      </w:pPr>
      <w:r w:rsidRPr="00D42D63">
        <w:rPr>
          <w:rFonts w:ascii="Times New Roman" w:hAnsi="Times New Roman" w:cs="Times New Roman"/>
        </w:rPr>
        <w:t>Shared</w:t>
      </w:r>
      <w:r w:rsidR="0021249E" w:rsidRPr="00D42D63">
        <w:rPr>
          <w:rFonts w:ascii="Times New Roman" w:hAnsi="Times New Roman" w:cs="Times New Roman"/>
        </w:rPr>
        <w:t xml:space="preserve"> equity leadership</w:t>
      </w:r>
      <w:r w:rsidR="001E4BF7" w:rsidRPr="00D42D63">
        <w:rPr>
          <w:rFonts w:ascii="Times New Roman" w:hAnsi="Times New Roman" w:cs="Times New Roman"/>
        </w:rPr>
        <w:t xml:space="preserve"> is an ap</w:t>
      </w:r>
      <w:r w:rsidR="004D15C8" w:rsidRPr="00D42D63">
        <w:rPr>
          <w:rFonts w:ascii="Times New Roman" w:hAnsi="Times New Roman" w:cs="Times New Roman"/>
        </w:rPr>
        <w:t xml:space="preserve">proach that </w:t>
      </w:r>
      <w:r w:rsidR="00E615E6" w:rsidRPr="00D42D63">
        <w:rPr>
          <w:rFonts w:ascii="Times New Roman" w:hAnsi="Times New Roman" w:cs="Times New Roman"/>
        </w:rPr>
        <w:t xml:space="preserve">seeks to </w:t>
      </w:r>
      <w:r w:rsidR="004D15C8" w:rsidRPr="00D42D63">
        <w:rPr>
          <w:rFonts w:ascii="Times New Roman" w:hAnsi="Times New Roman" w:cs="Times New Roman"/>
        </w:rPr>
        <w:t>scale diversity, equity and inclusion work</w:t>
      </w:r>
      <w:r w:rsidR="00E615E6" w:rsidRPr="00D42D63">
        <w:rPr>
          <w:rFonts w:ascii="Times New Roman" w:hAnsi="Times New Roman" w:cs="Times New Roman"/>
        </w:rPr>
        <w:t xml:space="preserve"> and create change</w:t>
      </w:r>
      <w:r w:rsidR="00272B18" w:rsidRPr="00D42D63">
        <w:rPr>
          <w:rFonts w:ascii="Times New Roman" w:hAnsi="Times New Roman" w:cs="Times New Roman"/>
        </w:rPr>
        <w:t xml:space="preserve"> by </w:t>
      </w:r>
      <w:r w:rsidR="009E4CAE" w:rsidRPr="00D42D63">
        <w:rPr>
          <w:rFonts w:ascii="Times New Roman" w:hAnsi="Times New Roman" w:cs="Times New Roman"/>
        </w:rPr>
        <w:t xml:space="preserve">encouraging and </w:t>
      </w:r>
      <w:r w:rsidR="00272B18" w:rsidRPr="00D42D63">
        <w:rPr>
          <w:rFonts w:ascii="Times New Roman" w:hAnsi="Times New Roman" w:cs="Times New Roman"/>
        </w:rPr>
        <w:t xml:space="preserve">connecting </w:t>
      </w:r>
      <w:r w:rsidR="00A674A4" w:rsidRPr="00D42D63">
        <w:rPr>
          <w:rFonts w:ascii="Times New Roman" w:hAnsi="Times New Roman" w:cs="Times New Roman"/>
        </w:rPr>
        <w:t>individual</w:t>
      </w:r>
      <w:r w:rsidR="009E4CAE" w:rsidRPr="00D42D63">
        <w:rPr>
          <w:rFonts w:ascii="Times New Roman" w:hAnsi="Times New Roman" w:cs="Times New Roman"/>
        </w:rPr>
        <w:t xml:space="preserve"> and organizational transformation.</w:t>
      </w:r>
      <w:r w:rsidR="00E8525C" w:rsidRPr="00D42D63">
        <w:rPr>
          <w:rFonts w:ascii="Times New Roman" w:hAnsi="Times New Roman" w:cs="Times New Roman"/>
        </w:rPr>
        <w:t xml:space="preserve"> Broadening and sharing responsibility</w:t>
      </w:r>
      <w:r w:rsidR="00927D0C" w:rsidRPr="00D42D63">
        <w:rPr>
          <w:rFonts w:ascii="Times New Roman" w:hAnsi="Times New Roman" w:cs="Times New Roman"/>
        </w:rPr>
        <w:t xml:space="preserve"> for this work</w:t>
      </w:r>
      <w:r w:rsidR="00E8525C" w:rsidRPr="00D42D63">
        <w:rPr>
          <w:rFonts w:ascii="Times New Roman" w:hAnsi="Times New Roman" w:cs="Times New Roman"/>
        </w:rPr>
        <w:t xml:space="preserve"> </w:t>
      </w:r>
      <w:r w:rsidR="00927D0C" w:rsidRPr="00D42D63">
        <w:rPr>
          <w:rFonts w:ascii="Times New Roman" w:hAnsi="Times New Roman" w:cs="Times New Roman"/>
        </w:rPr>
        <w:t xml:space="preserve">requires change in the ways that </w:t>
      </w:r>
      <w:r w:rsidR="009607ED" w:rsidRPr="00D42D63">
        <w:rPr>
          <w:rFonts w:ascii="Times New Roman" w:hAnsi="Times New Roman" w:cs="Times New Roman"/>
        </w:rPr>
        <w:t>expectations</w:t>
      </w:r>
      <w:r w:rsidR="00927D0C" w:rsidRPr="00D42D63">
        <w:rPr>
          <w:rFonts w:ascii="Times New Roman" w:hAnsi="Times New Roman" w:cs="Times New Roman"/>
        </w:rPr>
        <w:t xml:space="preserve"> are communicated</w:t>
      </w:r>
      <w:r w:rsidR="009607ED" w:rsidRPr="00D42D63">
        <w:rPr>
          <w:rFonts w:ascii="Times New Roman" w:hAnsi="Times New Roman" w:cs="Times New Roman"/>
        </w:rPr>
        <w:t xml:space="preserve">, </w:t>
      </w:r>
      <w:r w:rsidR="00EC589F" w:rsidRPr="00D42D63">
        <w:rPr>
          <w:rFonts w:ascii="Times New Roman" w:hAnsi="Times New Roman" w:cs="Times New Roman"/>
        </w:rPr>
        <w:t>outcomes</w:t>
      </w:r>
      <w:r w:rsidR="00927D0C" w:rsidRPr="00D42D63">
        <w:rPr>
          <w:rFonts w:ascii="Times New Roman" w:hAnsi="Times New Roman" w:cs="Times New Roman"/>
        </w:rPr>
        <w:t xml:space="preserve"> </w:t>
      </w:r>
      <w:r w:rsidR="00EE5D5A" w:rsidRPr="00D42D63">
        <w:rPr>
          <w:rFonts w:ascii="Times New Roman" w:hAnsi="Times New Roman" w:cs="Times New Roman"/>
        </w:rPr>
        <w:t>measured,</w:t>
      </w:r>
      <w:r w:rsidR="00927D0C" w:rsidRPr="00D42D63">
        <w:rPr>
          <w:rFonts w:ascii="Times New Roman" w:hAnsi="Times New Roman" w:cs="Times New Roman"/>
        </w:rPr>
        <w:t xml:space="preserve"> and </w:t>
      </w:r>
      <w:r w:rsidR="00750418" w:rsidRPr="00D42D63">
        <w:rPr>
          <w:rFonts w:ascii="Times New Roman" w:hAnsi="Times New Roman" w:cs="Times New Roman"/>
        </w:rPr>
        <w:t xml:space="preserve">accountability defined. </w:t>
      </w:r>
      <w:r w:rsidR="00196AB7" w:rsidRPr="00D42D63">
        <w:rPr>
          <w:rFonts w:ascii="Times New Roman" w:hAnsi="Times New Roman" w:cs="Times New Roman"/>
        </w:rPr>
        <w:lastRenderedPageBreak/>
        <w:t xml:space="preserve">Accordingly, </w:t>
      </w:r>
      <w:r w:rsidR="00D61248" w:rsidRPr="00D42D63">
        <w:rPr>
          <w:rFonts w:ascii="Times New Roman" w:hAnsi="Times New Roman" w:cs="Times New Roman"/>
        </w:rPr>
        <w:t xml:space="preserve">NIU is </w:t>
      </w:r>
      <w:r w:rsidR="00D63624" w:rsidRPr="00D42D63">
        <w:rPr>
          <w:rFonts w:ascii="Times New Roman" w:hAnsi="Times New Roman" w:cs="Times New Roman"/>
        </w:rPr>
        <w:t>re</w:t>
      </w:r>
      <w:r w:rsidR="00E34FFA" w:rsidRPr="00D42D63">
        <w:rPr>
          <w:rFonts w:ascii="Times New Roman" w:hAnsi="Times New Roman" w:cs="Times New Roman"/>
        </w:rPr>
        <w:t xml:space="preserve">conceptualizing </w:t>
      </w:r>
      <w:r w:rsidR="00DE42E0" w:rsidRPr="00D42D63">
        <w:rPr>
          <w:rFonts w:ascii="Times New Roman" w:hAnsi="Times New Roman" w:cs="Times New Roman"/>
        </w:rPr>
        <w:t xml:space="preserve">the way members of our community </w:t>
      </w:r>
      <w:r w:rsidR="00196AB7" w:rsidRPr="00D42D63">
        <w:rPr>
          <w:rFonts w:ascii="Times New Roman" w:hAnsi="Times New Roman" w:cs="Times New Roman"/>
        </w:rPr>
        <w:t xml:space="preserve">come together </w:t>
      </w:r>
      <w:r w:rsidR="00DE42E0" w:rsidRPr="00D42D63">
        <w:rPr>
          <w:rFonts w:ascii="Times New Roman" w:hAnsi="Times New Roman" w:cs="Times New Roman"/>
        </w:rPr>
        <w:t>to shape</w:t>
      </w:r>
      <w:r w:rsidR="00F60D1C" w:rsidRPr="00D42D63">
        <w:rPr>
          <w:rFonts w:ascii="Times New Roman" w:hAnsi="Times New Roman" w:cs="Times New Roman"/>
        </w:rPr>
        <w:t xml:space="preserve"> the climate, systems and processes encountered by our students and employees</w:t>
      </w:r>
      <w:r w:rsidR="00196AB7" w:rsidRPr="00D42D63">
        <w:rPr>
          <w:rFonts w:ascii="Times New Roman" w:hAnsi="Times New Roman" w:cs="Times New Roman"/>
        </w:rPr>
        <w:t xml:space="preserve">. </w:t>
      </w:r>
      <w:r w:rsidR="00B14A48" w:rsidRPr="00D42D63">
        <w:rPr>
          <w:rFonts w:ascii="Times New Roman" w:hAnsi="Times New Roman" w:cs="Times New Roman"/>
        </w:rPr>
        <w:t>Specifically, we are taking these steps to implement the SEL model presented to the Board of Trustees in August 2022:</w:t>
      </w:r>
    </w:p>
    <w:p w14:paraId="65509413" w14:textId="77777777" w:rsidR="00110B6F" w:rsidRPr="00D42D63" w:rsidRDefault="00110B6F" w:rsidP="00561488">
      <w:pPr>
        <w:rPr>
          <w:rFonts w:ascii="Times New Roman" w:hAnsi="Times New Roman" w:cs="Times New Roman"/>
        </w:rPr>
      </w:pPr>
    </w:p>
    <w:p w14:paraId="3AFBE1FE" w14:textId="6A67A0FF" w:rsidR="005D1FF5" w:rsidRPr="00D42D63" w:rsidRDefault="00561488" w:rsidP="005D1FF5">
      <w:pPr>
        <w:pStyle w:val="ListParagraph"/>
        <w:numPr>
          <w:ilvl w:val="0"/>
          <w:numId w:val="7"/>
        </w:numPr>
        <w:rPr>
          <w:rFonts w:ascii="Times New Roman" w:hAnsi="Times New Roman" w:cs="Times New Roman"/>
        </w:rPr>
      </w:pPr>
      <w:r w:rsidRPr="00D42D63">
        <w:rPr>
          <w:rFonts w:ascii="Times New Roman" w:hAnsi="Times New Roman" w:cs="Times New Roman"/>
        </w:rPr>
        <w:t>Share draft Shared Equity Leadership (SEL) model with stakeholders for feedback during Fall 2022</w:t>
      </w:r>
      <w:r w:rsidR="005D1FF5" w:rsidRPr="00D42D63">
        <w:rPr>
          <w:rFonts w:ascii="Times New Roman" w:hAnsi="Times New Roman" w:cs="Times New Roman"/>
        </w:rPr>
        <w:t xml:space="preserve">. </w:t>
      </w:r>
      <w:r w:rsidR="001E6179" w:rsidRPr="00D42D63">
        <w:rPr>
          <w:rFonts w:ascii="Times New Roman" w:hAnsi="Times New Roman" w:cs="Times New Roman"/>
        </w:rPr>
        <w:t>Use feedback to f</w:t>
      </w:r>
      <w:r w:rsidR="004A23AA" w:rsidRPr="00D42D63">
        <w:rPr>
          <w:rFonts w:ascii="Times New Roman" w:hAnsi="Times New Roman" w:cs="Times New Roman"/>
        </w:rPr>
        <w:t>urther de</w:t>
      </w:r>
      <w:r w:rsidR="00997E0C" w:rsidRPr="00D42D63">
        <w:rPr>
          <w:rFonts w:ascii="Times New Roman" w:hAnsi="Times New Roman" w:cs="Times New Roman"/>
        </w:rPr>
        <w:t>velop</w:t>
      </w:r>
      <w:r w:rsidR="00123E1E" w:rsidRPr="00D42D63">
        <w:rPr>
          <w:rFonts w:ascii="Times New Roman" w:hAnsi="Times New Roman" w:cs="Times New Roman"/>
        </w:rPr>
        <w:t xml:space="preserve"> </w:t>
      </w:r>
      <w:r w:rsidR="004A23AA" w:rsidRPr="00D42D63">
        <w:rPr>
          <w:rFonts w:ascii="Times New Roman" w:hAnsi="Times New Roman" w:cs="Times New Roman"/>
        </w:rPr>
        <w:t xml:space="preserve">the proposed </w:t>
      </w:r>
      <w:r w:rsidRPr="00D42D63">
        <w:rPr>
          <w:rFonts w:ascii="Times New Roman" w:hAnsi="Times New Roman" w:cs="Times New Roman"/>
        </w:rPr>
        <w:t xml:space="preserve">NIU bridge model </w:t>
      </w:r>
      <w:r w:rsidR="001E6179" w:rsidRPr="00D42D63">
        <w:rPr>
          <w:rFonts w:ascii="Times New Roman" w:hAnsi="Times New Roman" w:cs="Times New Roman"/>
        </w:rPr>
        <w:t xml:space="preserve">and encourage </w:t>
      </w:r>
      <w:r w:rsidRPr="00D42D63">
        <w:rPr>
          <w:rFonts w:ascii="Times New Roman" w:hAnsi="Times New Roman" w:cs="Times New Roman"/>
        </w:rPr>
        <w:t>shared accountability for DEI goals and outcomes</w:t>
      </w:r>
      <w:r w:rsidR="005D1FF5" w:rsidRPr="00D42D63">
        <w:rPr>
          <w:rFonts w:ascii="Times New Roman" w:hAnsi="Times New Roman" w:cs="Times New Roman"/>
        </w:rPr>
        <w:t>. Begin to implement SEL model based on stakeholder feedback and recommendations no later than Spring 2023.</w:t>
      </w:r>
      <w:r w:rsidR="005D1FF5" w:rsidRPr="00D42D63">
        <w:rPr>
          <w:rFonts w:ascii="Times New Roman" w:hAnsi="Times New Roman" w:cs="Times New Roman"/>
        </w:rPr>
        <w:br/>
        <w:t xml:space="preserve"> </w:t>
      </w:r>
    </w:p>
    <w:p w14:paraId="431CB129" w14:textId="1B399459" w:rsidR="001E6179" w:rsidRPr="00D42D63" w:rsidRDefault="005D1FF5">
      <w:pPr>
        <w:pStyle w:val="ListParagraph"/>
        <w:numPr>
          <w:ilvl w:val="0"/>
          <w:numId w:val="7"/>
        </w:numPr>
        <w:rPr>
          <w:rFonts w:ascii="Times New Roman" w:hAnsi="Times New Roman" w:cs="Times New Roman"/>
        </w:rPr>
      </w:pPr>
      <w:r w:rsidRPr="00D42D63">
        <w:rPr>
          <w:rFonts w:ascii="Times New Roman" w:hAnsi="Times New Roman" w:cs="Times New Roman"/>
        </w:rPr>
        <w:t xml:space="preserve">Launch </w:t>
      </w:r>
      <w:r w:rsidR="00997E0C" w:rsidRPr="00D42D63">
        <w:rPr>
          <w:rFonts w:ascii="Times New Roman" w:hAnsi="Times New Roman" w:cs="Times New Roman"/>
        </w:rPr>
        <w:t>a</w:t>
      </w:r>
      <w:r w:rsidR="00561488" w:rsidRPr="00D42D63">
        <w:rPr>
          <w:rFonts w:ascii="Times New Roman" w:hAnsi="Times New Roman" w:cs="Times New Roman"/>
        </w:rPr>
        <w:t xml:space="preserve"> </w:t>
      </w:r>
      <w:r w:rsidR="0020000F" w:rsidRPr="00D42D63">
        <w:rPr>
          <w:rFonts w:ascii="Times New Roman" w:hAnsi="Times New Roman" w:cs="Times New Roman"/>
        </w:rPr>
        <w:t xml:space="preserve">strategic </w:t>
      </w:r>
      <w:r w:rsidR="00561488" w:rsidRPr="00D42D63">
        <w:rPr>
          <w:rFonts w:ascii="Times New Roman" w:hAnsi="Times New Roman" w:cs="Times New Roman"/>
        </w:rPr>
        <w:t xml:space="preserve">communication plan to articulate the purpose of the SEL </w:t>
      </w:r>
      <w:r w:rsidR="00492C6C" w:rsidRPr="00D42D63">
        <w:rPr>
          <w:rFonts w:ascii="Times New Roman" w:hAnsi="Times New Roman" w:cs="Times New Roman"/>
        </w:rPr>
        <w:t xml:space="preserve">model </w:t>
      </w:r>
      <w:r w:rsidR="00561488" w:rsidRPr="00D42D63">
        <w:rPr>
          <w:rFonts w:ascii="Times New Roman" w:hAnsi="Times New Roman" w:cs="Times New Roman"/>
        </w:rPr>
        <w:t>and</w:t>
      </w:r>
      <w:r w:rsidR="001E6179" w:rsidRPr="00D42D63">
        <w:rPr>
          <w:rFonts w:ascii="Times New Roman" w:hAnsi="Times New Roman" w:cs="Times New Roman"/>
        </w:rPr>
        <w:t xml:space="preserve"> set expectations for</w:t>
      </w:r>
      <w:r w:rsidR="00561488" w:rsidRPr="00D42D63">
        <w:rPr>
          <w:rFonts w:ascii="Times New Roman" w:hAnsi="Times New Roman" w:cs="Times New Roman"/>
        </w:rPr>
        <w:t xml:space="preserve"> campus accountability</w:t>
      </w:r>
      <w:r w:rsidR="00492C6C" w:rsidRPr="00D42D63">
        <w:rPr>
          <w:rFonts w:ascii="Times New Roman" w:hAnsi="Times New Roman" w:cs="Times New Roman"/>
        </w:rPr>
        <w:t>. Link model to SEM 2.0.</w:t>
      </w:r>
      <w:r w:rsidR="00492C6C" w:rsidRPr="00D42D63">
        <w:rPr>
          <w:rFonts w:ascii="Times New Roman" w:hAnsi="Times New Roman" w:cs="Times New Roman"/>
        </w:rPr>
        <w:br/>
      </w:r>
    </w:p>
    <w:p w14:paraId="7EC866DC" w14:textId="77777777" w:rsidR="00646647" w:rsidRDefault="0069045B" w:rsidP="0074740C">
      <w:pPr>
        <w:pStyle w:val="Heading3"/>
        <w:spacing w:after="120"/>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4"/>
          <w:w w:val="105"/>
        </w:rPr>
        <w:t xml:space="preserve"> </w:t>
      </w:r>
      <w:r w:rsidRPr="00D42D63">
        <w:rPr>
          <w:rFonts w:ascii="Arial" w:hAnsi="Arial" w:cs="Arial"/>
          <w:bCs/>
          <w:color w:val="C00000"/>
          <w:w w:val="105"/>
        </w:rPr>
        <w:t>4B</w:t>
      </w:r>
      <w:r w:rsidR="00646647">
        <w:rPr>
          <w:rFonts w:ascii="Arial" w:hAnsi="Arial" w:cs="Arial"/>
          <w:bCs/>
          <w:color w:val="C00000"/>
          <w:w w:val="105"/>
        </w:rPr>
        <w:t>:</w:t>
      </w:r>
    </w:p>
    <w:p w14:paraId="1D463670" w14:textId="23368CE8" w:rsidR="0056378C" w:rsidRPr="00646647" w:rsidRDefault="006F0CEE" w:rsidP="0074740C">
      <w:pPr>
        <w:pStyle w:val="Heading3"/>
        <w:spacing w:after="120"/>
        <w:rPr>
          <w:rFonts w:ascii="Arial" w:hAnsi="Arial" w:cs="Arial"/>
          <w:bCs/>
          <w:color w:val="000000" w:themeColor="text1"/>
          <w:w w:val="105"/>
        </w:rPr>
      </w:pPr>
      <w:r w:rsidRPr="00646647">
        <w:rPr>
          <w:rFonts w:ascii="Arial" w:hAnsi="Arial" w:cs="Arial"/>
          <w:bCs/>
          <w:color w:val="000000" w:themeColor="text1"/>
          <w:w w:val="105"/>
        </w:rPr>
        <w:t>Social Justice Education, Inclusion and Belonging</w:t>
      </w:r>
    </w:p>
    <w:p w14:paraId="46283DF9" w14:textId="0839C1CA" w:rsidR="00BD6662" w:rsidRPr="00D42D63" w:rsidRDefault="00D4350F" w:rsidP="0074740C">
      <w:pPr>
        <w:pStyle w:val="ListParagraph"/>
        <w:numPr>
          <w:ilvl w:val="0"/>
          <w:numId w:val="8"/>
        </w:numPr>
        <w:spacing w:after="120"/>
        <w:rPr>
          <w:rFonts w:ascii="Times New Roman" w:hAnsi="Times New Roman" w:cs="Times New Roman"/>
        </w:rPr>
      </w:pPr>
      <w:r w:rsidRPr="00D42D63">
        <w:rPr>
          <w:rFonts w:ascii="Times New Roman" w:hAnsi="Times New Roman" w:cs="Times New Roman"/>
        </w:rPr>
        <w:t xml:space="preserve">Continue to </w:t>
      </w:r>
      <w:r w:rsidR="00D86B3D" w:rsidRPr="00D42D63">
        <w:rPr>
          <w:rFonts w:ascii="Times New Roman" w:hAnsi="Times New Roman" w:cs="Times New Roman"/>
        </w:rPr>
        <w:t xml:space="preserve">strengthen and develop the </w:t>
      </w:r>
      <w:r w:rsidR="0067787E" w:rsidRPr="00D42D63">
        <w:rPr>
          <w:rFonts w:ascii="Times New Roman" w:hAnsi="Times New Roman" w:cs="Times New Roman"/>
        </w:rPr>
        <w:t>Truth, Racial Healing &amp; Transformation</w:t>
      </w:r>
      <w:r w:rsidR="00C014F6" w:rsidRPr="00D42D63">
        <w:rPr>
          <w:rFonts w:ascii="Times New Roman" w:hAnsi="Times New Roman" w:cs="Times New Roman"/>
        </w:rPr>
        <w:t xml:space="preserve"> Center</w:t>
      </w:r>
      <w:r w:rsidR="00687D47" w:rsidRPr="00D42D63">
        <w:rPr>
          <w:rFonts w:ascii="Times New Roman" w:hAnsi="Times New Roman" w:cs="Times New Roman"/>
        </w:rPr>
        <w:t xml:space="preserve"> </w:t>
      </w:r>
      <w:r w:rsidR="00D86B3D" w:rsidRPr="00D42D63">
        <w:rPr>
          <w:rFonts w:ascii="Times New Roman" w:hAnsi="Times New Roman" w:cs="Times New Roman"/>
        </w:rPr>
        <w:t xml:space="preserve">through collaboration with </w:t>
      </w:r>
      <w:r w:rsidR="00881D86" w:rsidRPr="00D42D63">
        <w:rPr>
          <w:rFonts w:ascii="Times New Roman" w:hAnsi="Times New Roman" w:cs="Times New Roman"/>
        </w:rPr>
        <w:t>campus partners</w:t>
      </w:r>
      <w:r w:rsidR="0052280B" w:rsidRPr="00D42D63">
        <w:rPr>
          <w:rFonts w:ascii="Times New Roman" w:hAnsi="Times New Roman" w:cs="Times New Roman"/>
        </w:rPr>
        <w:t>:</w:t>
      </w:r>
    </w:p>
    <w:p w14:paraId="03631782" w14:textId="19738029" w:rsidR="00C014F6" w:rsidRPr="00D42D63" w:rsidRDefault="0052280B">
      <w:pPr>
        <w:pStyle w:val="ListParagraph"/>
        <w:numPr>
          <w:ilvl w:val="1"/>
          <w:numId w:val="8"/>
        </w:numPr>
        <w:spacing w:after="120"/>
        <w:rPr>
          <w:rFonts w:ascii="Times New Roman" w:hAnsi="Times New Roman" w:cs="Times New Roman"/>
        </w:rPr>
      </w:pPr>
      <w:r w:rsidRPr="00D42D63">
        <w:rPr>
          <w:rFonts w:ascii="Times New Roman" w:hAnsi="Times New Roman" w:cs="Times New Roman"/>
        </w:rPr>
        <w:t>H</w:t>
      </w:r>
      <w:r w:rsidR="00687D47" w:rsidRPr="00D42D63">
        <w:rPr>
          <w:rFonts w:ascii="Times New Roman" w:hAnsi="Times New Roman" w:cs="Times New Roman"/>
        </w:rPr>
        <w:t xml:space="preserve">ost </w:t>
      </w:r>
      <w:r w:rsidR="006313C3" w:rsidRPr="00D42D63">
        <w:rPr>
          <w:rFonts w:ascii="Times New Roman" w:hAnsi="Times New Roman" w:cs="Times New Roman"/>
        </w:rPr>
        <w:t>s</w:t>
      </w:r>
      <w:r w:rsidR="00BD6662" w:rsidRPr="00D42D63">
        <w:rPr>
          <w:rFonts w:ascii="Times New Roman" w:hAnsi="Times New Roman" w:cs="Times New Roman"/>
        </w:rPr>
        <w:t xml:space="preserve">tudent-centered </w:t>
      </w:r>
      <w:r w:rsidR="006313C3" w:rsidRPr="00D42D63">
        <w:rPr>
          <w:rFonts w:ascii="Times New Roman" w:hAnsi="Times New Roman" w:cs="Times New Roman"/>
        </w:rPr>
        <w:t>racial healing circles</w:t>
      </w:r>
      <w:r w:rsidR="00C9020B" w:rsidRPr="00D42D63">
        <w:rPr>
          <w:rFonts w:ascii="Times New Roman" w:hAnsi="Times New Roman" w:cs="Times New Roman"/>
        </w:rPr>
        <w:t xml:space="preserve"> in Spring 2023</w:t>
      </w:r>
      <w:r w:rsidR="006313C3" w:rsidRPr="00D42D63">
        <w:rPr>
          <w:rFonts w:ascii="Times New Roman" w:hAnsi="Times New Roman" w:cs="Times New Roman"/>
        </w:rPr>
        <w:t xml:space="preserve"> </w:t>
      </w:r>
      <w:r w:rsidR="00CA3B51" w:rsidRPr="00D42D63">
        <w:rPr>
          <w:rFonts w:ascii="Times New Roman" w:hAnsi="Times New Roman" w:cs="Times New Roman"/>
        </w:rPr>
        <w:t xml:space="preserve">as well as </w:t>
      </w:r>
      <w:r w:rsidR="006313C3" w:rsidRPr="00D42D63">
        <w:rPr>
          <w:rFonts w:ascii="Times New Roman" w:hAnsi="Times New Roman" w:cs="Times New Roman"/>
        </w:rPr>
        <w:t xml:space="preserve">a racial healing conference in collaboration </w:t>
      </w:r>
      <w:r w:rsidR="004562A3" w:rsidRPr="00D42D63">
        <w:rPr>
          <w:rFonts w:ascii="Times New Roman" w:hAnsi="Times New Roman" w:cs="Times New Roman"/>
        </w:rPr>
        <w:t xml:space="preserve">with Student Affairs </w:t>
      </w:r>
      <w:r w:rsidR="002D777C" w:rsidRPr="00D42D63">
        <w:rPr>
          <w:rFonts w:ascii="Times New Roman" w:hAnsi="Times New Roman" w:cs="Times New Roman"/>
        </w:rPr>
        <w:t>no later than Fall 202</w:t>
      </w:r>
      <w:r w:rsidR="00F123E8" w:rsidRPr="00D42D63">
        <w:rPr>
          <w:rFonts w:ascii="Times New Roman" w:hAnsi="Times New Roman" w:cs="Times New Roman"/>
        </w:rPr>
        <w:t>3</w:t>
      </w:r>
      <w:r w:rsidR="0040588F" w:rsidRPr="00D42D63">
        <w:rPr>
          <w:rFonts w:ascii="Times New Roman" w:hAnsi="Times New Roman" w:cs="Times New Roman"/>
        </w:rPr>
        <w:t>.</w:t>
      </w:r>
    </w:p>
    <w:p w14:paraId="6707A3FD" w14:textId="4727D358" w:rsidR="00881D86" w:rsidRPr="00D42D63" w:rsidRDefault="0052280B">
      <w:pPr>
        <w:pStyle w:val="ListParagraph"/>
        <w:numPr>
          <w:ilvl w:val="1"/>
          <w:numId w:val="8"/>
        </w:numPr>
        <w:spacing w:after="120"/>
        <w:rPr>
          <w:rFonts w:ascii="Times New Roman" w:hAnsi="Times New Roman" w:cs="Times New Roman"/>
        </w:rPr>
      </w:pPr>
      <w:r w:rsidRPr="00D42D63">
        <w:rPr>
          <w:rFonts w:ascii="Times New Roman" w:hAnsi="Times New Roman" w:cs="Times New Roman"/>
        </w:rPr>
        <w:t>C</w:t>
      </w:r>
      <w:r w:rsidR="00E27196" w:rsidRPr="00D42D63">
        <w:rPr>
          <w:rFonts w:ascii="Times New Roman" w:hAnsi="Times New Roman" w:cs="Times New Roman"/>
        </w:rPr>
        <w:t>ontinue to c</w:t>
      </w:r>
      <w:r w:rsidR="00295B64" w:rsidRPr="00D42D63">
        <w:rPr>
          <w:rFonts w:ascii="Times New Roman" w:hAnsi="Times New Roman" w:cs="Times New Roman"/>
        </w:rPr>
        <w:t>reate transformative experiences that encourage students to think critically</w:t>
      </w:r>
      <w:r w:rsidR="001C0A21" w:rsidRPr="00D42D63">
        <w:rPr>
          <w:rFonts w:ascii="Times New Roman" w:hAnsi="Times New Roman" w:cs="Times New Roman"/>
        </w:rPr>
        <w:t xml:space="preserve">, </w:t>
      </w:r>
      <w:r w:rsidR="00332473" w:rsidRPr="00D42D63">
        <w:rPr>
          <w:rFonts w:ascii="Times New Roman" w:hAnsi="Times New Roman" w:cs="Times New Roman"/>
        </w:rPr>
        <w:t xml:space="preserve">develop compassion and </w:t>
      </w:r>
      <w:r w:rsidR="001C0A21" w:rsidRPr="00D42D63">
        <w:rPr>
          <w:rFonts w:ascii="Times New Roman" w:hAnsi="Times New Roman" w:cs="Times New Roman"/>
        </w:rPr>
        <w:t xml:space="preserve">acquire </w:t>
      </w:r>
      <w:r w:rsidR="00E07B4F" w:rsidRPr="00D42D63">
        <w:rPr>
          <w:rFonts w:ascii="Times New Roman" w:hAnsi="Times New Roman" w:cs="Times New Roman"/>
        </w:rPr>
        <w:t>the skills needed to integrate complex and conflicting realities.</w:t>
      </w:r>
      <w:r w:rsidR="00E27196" w:rsidRPr="00D42D63">
        <w:rPr>
          <w:rFonts w:ascii="Times New Roman" w:hAnsi="Times New Roman" w:cs="Times New Roman"/>
        </w:rPr>
        <w:t xml:space="preserve"> Leverage the </w:t>
      </w:r>
      <w:r w:rsidR="007017E2" w:rsidRPr="00D42D63">
        <w:rPr>
          <w:rFonts w:ascii="Times New Roman" w:hAnsi="Times New Roman" w:cs="Times New Roman"/>
        </w:rPr>
        <w:t xml:space="preserve">success </w:t>
      </w:r>
      <w:r w:rsidR="00B406D4" w:rsidRPr="00D42D63">
        <w:rPr>
          <w:rFonts w:ascii="Times New Roman" w:hAnsi="Times New Roman" w:cs="Times New Roman"/>
        </w:rPr>
        <w:t xml:space="preserve">of </w:t>
      </w:r>
      <w:r w:rsidR="007017E2" w:rsidRPr="00D42D63">
        <w:rPr>
          <w:rFonts w:ascii="Times New Roman" w:hAnsi="Times New Roman" w:cs="Times New Roman"/>
        </w:rPr>
        <w:t>Greenwood Rising</w:t>
      </w:r>
      <w:r w:rsidR="006963D1" w:rsidRPr="00D42D63">
        <w:rPr>
          <w:rFonts w:ascii="Times New Roman" w:hAnsi="Times New Roman" w:cs="Times New Roman"/>
        </w:rPr>
        <w:t xml:space="preserve"> tour</w:t>
      </w:r>
      <w:r w:rsidR="00C41F28" w:rsidRPr="00D42D63">
        <w:rPr>
          <w:rFonts w:ascii="Times New Roman" w:hAnsi="Times New Roman" w:cs="Times New Roman"/>
        </w:rPr>
        <w:t xml:space="preserve"> and</w:t>
      </w:r>
      <w:r w:rsidR="00B406D4" w:rsidRPr="00D42D63">
        <w:rPr>
          <w:rFonts w:ascii="Times New Roman" w:hAnsi="Times New Roman" w:cs="Times New Roman"/>
        </w:rPr>
        <w:t xml:space="preserve"> Rebuilding Democracy Lecture </w:t>
      </w:r>
      <w:r w:rsidR="006963D1" w:rsidRPr="00D42D63">
        <w:rPr>
          <w:rFonts w:ascii="Times New Roman" w:hAnsi="Times New Roman" w:cs="Times New Roman"/>
        </w:rPr>
        <w:t xml:space="preserve">to </w:t>
      </w:r>
      <w:r w:rsidR="00E27196" w:rsidRPr="00D42D63">
        <w:rPr>
          <w:rFonts w:ascii="Times New Roman" w:hAnsi="Times New Roman" w:cs="Times New Roman"/>
        </w:rPr>
        <w:t>desig</w:t>
      </w:r>
      <w:r w:rsidR="008F032B" w:rsidRPr="00D42D63">
        <w:rPr>
          <w:rFonts w:ascii="Times New Roman" w:hAnsi="Times New Roman" w:cs="Times New Roman"/>
        </w:rPr>
        <w:t xml:space="preserve">n </w:t>
      </w:r>
      <w:r w:rsidR="00061EFD" w:rsidRPr="00D42D63">
        <w:rPr>
          <w:rFonts w:ascii="Times New Roman" w:hAnsi="Times New Roman" w:cs="Times New Roman"/>
        </w:rPr>
        <w:t xml:space="preserve">domestic and international </w:t>
      </w:r>
      <w:r w:rsidR="00E27196" w:rsidRPr="00D42D63">
        <w:rPr>
          <w:rFonts w:ascii="Times New Roman" w:hAnsi="Times New Roman" w:cs="Times New Roman"/>
        </w:rPr>
        <w:t xml:space="preserve">student </w:t>
      </w:r>
      <w:r w:rsidR="006963D1" w:rsidRPr="00D42D63">
        <w:rPr>
          <w:rFonts w:ascii="Times New Roman" w:hAnsi="Times New Roman" w:cs="Times New Roman"/>
        </w:rPr>
        <w:t xml:space="preserve">experiences </w:t>
      </w:r>
      <w:r w:rsidR="00332473" w:rsidRPr="00D42D63">
        <w:rPr>
          <w:rFonts w:ascii="Times New Roman" w:hAnsi="Times New Roman" w:cs="Times New Roman"/>
        </w:rPr>
        <w:t>that</w:t>
      </w:r>
      <w:r w:rsidR="008F032B" w:rsidRPr="00D42D63">
        <w:rPr>
          <w:rFonts w:ascii="Times New Roman" w:hAnsi="Times New Roman" w:cs="Times New Roman"/>
        </w:rPr>
        <w:t xml:space="preserve"> incorporate </w:t>
      </w:r>
      <w:r w:rsidR="00332473" w:rsidRPr="00D42D63">
        <w:rPr>
          <w:rFonts w:ascii="Times New Roman" w:hAnsi="Times New Roman" w:cs="Times New Roman"/>
        </w:rPr>
        <w:t>restorative history.</w:t>
      </w:r>
    </w:p>
    <w:p w14:paraId="4D50AF11" w14:textId="77777777" w:rsidR="00646647" w:rsidRDefault="0069045B" w:rsidP="000F475C">
      <w:pPr>
        <w:pStyle w:val="Heading3"/>
        <w:spacing w:before="120" w:after="120"/>
        <w:rPr>
          <w:rFonts w:ascii="Arial" w:hAnsi="Arial" w:cs="Arial"/>
          <w:bCs/>
          <w:color w:val="C00000"/>
          <w:w w:val="105"/>
        </w:rPr>
      </w:pPr>
      <w:r w:rsidRPr="00D42D63">
        <w:rPr>
          <w:rFonts w:ascii="Arial" w:hAnsi="Arial" w:cs="Arial"/>
          <w:bCs/>
          <w:color w:val="C00000"/>
          <w:w w:val="105"/>
        </w:rPr>
        <w:t>Goal 4C</w:t>
      </w:r>
      <w:r w:rsidR="00646647">
        <w:rPr>
          <w:rFonts w:ascii="Arial" w:hAnsi="Arial" w:cs="Arial"/>
          <w:bCs/>
          <w:color w:val="C00000"/>
          <w:w w:val="105"/>
        </w:rPr>
        <w:t>:</w:t>
      </w:r>
    </w:p>
    <w:p w14:paraId="23228BC8" w14:textId="3B7331F7" w:rsidR="009F137D" w:rsidRPr="00646647" w:rsidRDefault="00166EEA" w:rsidP="000F475C">
      <w:pPr>
        <w:pStyle w:val="Heading3"/>
        <w:spacing w:before="120" w:after="120"/>
        <w:rPr>
          <w:rFonts w:ascii="Arial" w:hAnsi="Arial" w:cs="Arial"/>
          <w:bCs/>
          <w:color w:val="000000" w:themeColor="text1"/>
          <w:w w:val="105"/>
        </w:rPr>
      </w:pPr>
      <w:r w:rsidRPr="00646647">
        <w:rPr>
          <w:rFonts w:ascii="Arial" w:hAnsi="Arial" w:cs="Arial"/>
          <w:bCs/>
          <w:color w:val="000000" w:themeColor="text1"/>
          <w:w w:val="105"/>
        </w:rPr>
        <w:t>Advancing Equity</w:t>
      </w:r>
      <w:r w:rsidR="0FB96558" w:rsidRPr="00646647">
        <w:rPr>
          <w:rFonts w:ascii="Arial" w:hAnsi="Arial" w:cs="Arial"/>
          <w:bCs/>
          <w:color w:val="000000" w:themeColor="text1"/>
          <w:w w:val="105"/>
        </w:rPr>
        <w:t>/Actionable Data</w:t>
      </w:r>
    </w:p>
    <w:p w14:paraId="4C347501" w14:textId="64B356BC" w:rsidR="00607565" w:rsidRPr="00D42D63" w:rsidRDefault="001E6975" w:rsidP="00734D7F">
      <w:pPr>
        <w:pStyle w:val="ListParagraph"/>
        <w:numPr>
          <w:ilvl w:val="0"/>
          <w:numId w:val="8"/>
        </w:numPr>
        <w:spacing w:after="120"/>
        <w:rPr>
          <w:rFonts w:ascii="Times New Roman" w:hAnsi="Times New Roman" w:cs="Times New Roman"/>
        </w:rPr>
      </w:pPr>
      <w:r w:rsidRPr="00D42D63">
        <w:rPr>
          <w:rFonts w:ascii="Times New Roman" w:hAnsi="Times New Roman" w:cs="Times New Roman"/>
        </w:rPr>
        <w:t>The university will continue</w:t>
      </w:r>
      <w:r w:rsidR="004A7471" w:rsidRPr="00D42D63">
        <w:rPr>
          <w:rFonts w:ascii="Times New Roman" w:hAnsi="Times New Roman" w:cs="Times New Roman"/>
        </w:rPr>
        <w:t xml:space="preserve"> </w:t>
      </w:r>
      <w:r w:rsidR="00B27B69" w:rsidRPr="00D42D63">
        <w:rPr>
          <w:rFonts w:ascii="Times New Roman" w:hAnsi="Times New Roman" w:cs="Times New Roman"/>
        </w:rPr>
        <w:t xml:space="preserve">to </w:t>
      </w:r>
      <w:r w:rsidR="003E5097" w:rsidRPr="00D42D63">
        <w:rPr>
          <w:rFonts w:ascii="Times New Roman" w:hAnsi="Times New Roman" w:cs="Times New Roman"/>
        </w:rPr>
        <w:t xml:space="preserve">administer </w:t>
      </w:r>
      <w:r w:rsidR="00B27B69" w:rsidRPr="00D42D63">
        <w:rPr>
          <w:rFonts w:ascii="Times New Roman" w:hAnsi="Times New Roman" w:cs="Times New Roman"/>
        </w:rPr>
        <w:t>c</w:t>
      </w:r>
      <w:r w:rsidR="007B2504" w:rsidRPr="00D42D63">
        <w:rPr>
          <w:rFonts w:ascii="Times New Roman" w:hAnsi="Times New Roman" w:cs="Times New Roman"/>
        </w:rPr>
        <w:t xml:space="preserve">limate </w:t>
      </w:r>
      <w:r w:rsidR="00B27B69" w:rsidRPr="00D42D63">
        <w:rPr>
          <w:rFonts w:ascii="Times New Roman" w:hAnsi="Times New Roman" w:cs="Times New Roman"/>
        </w:rPr>
        <w:t>s</w:t>
      </w:r>
      <w:r w:rsidR="007B2504" w:rsidRPr="00D42D63">
        <w:rPr>
          <w:rFonts w:ascii="Times New Roman" w:hAnsi="Times New Roman" w:cs="Times New Roman"/>
        </w:rPr>
        <w:t>urveys</w:t>
      </w:r>
      <w:r w:rsidR="00E2242B" w:rsidRPr="00D42D63">
        <w:rPr>
          <w:rFonts w:ascii="Times New Roman" w:hAnsi="Times New Roman" w:cs="Times New Roman"/>
        </w:rPr>
        <w:t xml:space="preserve"> to gain insight into the experiences and perceptions of individuals in our divers</w:t>
      </w:r>
      <w:r w:rsidR="001F2AD6" w:rsidRPr="00D42D63">
        <w:rPr>
          <w:rFonts w:ascii="Times New Roman" w:hAnsi="Times New Roman" w:cs="Times New Roman"/>
        </w:rPr>
        <w:t>e</w:t>
      </w:r>
      <w:r w:rsidR="00E2242B" w:rsidRPr="00D42D63">
        <w:rPr>
          <w:rFonts w:ascii="Times New Roman" w:hAnsi="Times New Roman" w:cs="Times New Roman"/>
        </w:rPr>
        <w:t xml:space="preserve"> </w:t>
      </w:r>
      <w:r w:rsidR="001F2AD6" w:rsidRPr="00D42D63">
        <w:rPr>
          <w:rFonts w:ascii="Times New Roman" w:hAnsi="Times New Roman" w:cs="Times New Roman"/>
        </w:rPr>
        <w:t xml:space="preserve">university </w:t>
      </w:r>
      <w:r w:rsidR="00E2242B" w:rsidRPr="00D42D63">
        <w:rPr>
          <w:rFonts w:ascii="Times New Roman" w:hAnsi="Times New Roman" w:cs="Times New Roman"/>
        </w:rPr>
        <w:t>community</w:t>
      </w:r>
      <w:r w:rsidR="00413F50" w:rsidRPr="00D42D63">
        <w:rPr>
          <w:rFonts w:ascii="Times New Roman" w:hAnsi="Times New Roman" w:cs="Times New Roman"/>
        </w:rPr>
        <w:t xml:space="preserve">. </w:t>
      </w:r>
      <w:r w:rsidR="004A7471" w:rsidRPr="00D42D63">
        <w:rPr>
          <w:rFonts w:ascii="Times New Roman" w:hAnsi="Times New Roman" w:cs="Times New Roman"/>
        </w:rPr>
        <w:t xml:space="preserve">Survey results will </w:t>
      </w:r>
      <w:r w:rsidR="000270C2" w:rsidRPr="00D42D63">
        <w:rPr>
          <w:rFonts w:ascii="Times New Roman" w:hAnsi="Times New Roman" w:cs="Times New Roman"/>
        </w:rPr>
        <w:t>help NIU foster an environment</w:t>
      </w:r>
      <w:r w:rsidR="001F2AD6" w:rsidRPr="00D42D63">
        <w:rPr>
          <w:rFonts w:ascii="Times New Roman" w:hAnsi="Times New Roman" w:cs="Times New Roman"/>
        </w:rPr>
        <w:t xml:space="preserve"> where all Hu</w:t>
      </w:r>
      <w:r w:rsidR="00413F50" w:rsidRPr="00D42D63">
        <w:rPr>
          <w:rFonts w:ascii="Times New Roman" w:hAnsi="Times New Roman" w:cs="Times New Roman"/>
        </w:rPr>
        <w:t xml:space="preserve">skies feel </w:t>
      </w:r>
      <w:r w:rsidR="00E32215" w:rsidRPr="00D42D63">
        <w:rPr>
          <w:rFonts w:ascii="Times New Roman" w:hAnsi="Times New Roman" w:cs="Times New Roman"/>
        </w:rPr>
        <w:t>welcome</w:t>
      </w:r>
      <w:r w:rsidR="00005487" w:rsidRPr="00D42D63">
        <w:rPr>
          <w:rFonts w:ascii="Times New Roman" w:hAnsi="Times New Roman" w:cs="Times New Roman"/>
        </w:rPr>
        <w:t>,</w:t>
      </w:r>
      <w:r w:rsidR="00E32215" w:rsidRPr="00D42D63">
        <w:rPr>
          <w:rFonts w:ascii="Times New Roman" w:hAnsi="Times New Roman" w:cs="Times New Roman"/>
        </w:rPr>
        <w:t xml:space="preserve"> </w:t>
      </w:r>
      <w:proofErr w:type="gramStart"/>
      <w:r w:rsidR="00E32215" w:rsidRPr="00D42D63">
        <w:rPr>
          <w:rFonts w:ascii="Times New Roman" w:hAnsi="Times New Roman" w:cs="Times New Roman"/>
        </w:rPr>
        <w:t>valued</w:t>
      </w:r>
      <w:proofErr w:type="gramEnd"/>
      <w:r w:rsidR="00E32215" w:rsidRPr="00D42D63">
        <w:rPr>
          <w:rFonts w:ascii="Times New Roman" w:hAnsi="Times New Roman" w:cs="Times New Roman"/>
        </w:rPr>
        <w:t xml:space="preserve"> and respected.</w:t>
      </w:r>
    </w:p>
    <w:p w14:paraId="2FC2143A" w14:textId="3CE2581A" w:rsidR="00607565" w:rsidRPr="00D42D63" w:rsidRDefault="001E6975" w:rsidP="00607565">
      <w:pPr>
        <w:pStyle w:val="ListParagraph"/>
        <w:numPr>
          <w:ilvl w:val="1"/>
          <w:numId w:val="8"/>
        </w:numPr>
        <w:spacing w:after="120"/>
        <w:rPr>
          <w:rFonts w:ascii="Times New Roman" w:hAnsi="Times New Roman" w:cs="Times New Roman"/>
        </w:rPr>
      </w:pPr>
      <w:r w:rsidRPr="00D42D63">
        <w:rPr>
          <w:rFonts w:ascii="Times New Roman" w:hAnsi="Times New Roman" w:cs="Times New Roman"/>
        </w:rPr>
        <w:t>A w</w:t>
      </w:r>
      <w:r w:rsidR="008E246D" w:rsidRPr="00D42D63">
        <w:rPr>
          <w:rFonts w:ascii="Times New Roman" w:hAnsi="Times New Roman" w:cs="Times New Roman"/>
        </w:rPr>
        <w:t xml:space="preserve">orking group with </w:t>
      </w:r>
      <w:r w:rsidR="004C68D3" w:rsidRPr="00D42D63">
        <w:rPr>
          <w:rFonts w:ascii="Times New Roman" w:hAnsi="Times New Roman" w:cs="Times New Roman"/>
        </w:rPr>
        <w:t xml:space="preserve">relevant social science </w:t>
      </w:r>
      <w:r w:rsidR="008E246D" w:rsidRPr="00D42D63">
        <w:rPr>
          <w:rFonts w:ascii="Times New Roman" w:hAnsi="Times New Roman" w:cs="Times New Roman"/>
        </w:rPr>
        <w:t>expertise</w:t>
      </w:r>
      <w:r w:rsidR="004C68D3" w:rsidRPr="00D42D63">
        <w:rPr>
          <w:rFonts w:ascii="Times New Roman" w:hAnsi="Times New Roman" w:cs="Times New Roman"/>
        </w:rPr>
        <w:t xml:space="preserve"> and broad</w:t>
      </w:r>
      <w:r w:rsidR="008E246D" w:rsidRPr="00D42D63">
        <w:rPr>
          <w:rFonts w:ascii="Times New Roman" w:hAnsi="Times New Roman" w:cs="Times New Roman"/>
        </w:rPr>
        <w:t xml:space="preserve"> </w:t>
      </w:r>
      <w:r w:rsidR="00E33628" w:rsidRPr="00D42D63">
        <w:rPr>
          <w:rFonts w:ascii="Times New Roman" w:hAnsi="Times New Roman" w:cs="Times New Roman"/>
        </w:rPr>
        <w:t xml:space="preserve">campus </w:t>
      </w:r>
      <w:r w:rsidR="008E246D" w:rsidRPr="00D42D63">
        <w:rPr>
          <w:rFonts w:ascii="Times New Roman" w:hAnsi="Times New Roman" w:cs="Times New Roman"/>
        </w:rPr>
        <w:t>representation</w:t>
      </w:r>
      <w:r w:rsidR="004C68D3" w:rsidRPr="00D42D63">
        <w:rPr>
          <w:rFonts w:ascii="Times New Roman" w:hAnsi="Times New Roman" w:cs="Times New Roman"/>
        </w:rPr>
        <w:t xml:space="preserve"> </w:t>
      </w:r>
      <w:r w:rsidR="00E33628" w:rsidRPr="00D42D63">
        <w:rPr>
          <w:rFonts w:ascii="Times New Roman" w:hAnsi="Times New Roman" w:cs="Times New Roman"/>
        </w:rPr>
        <w:t xml:space="preserve">will review raw data and summary reports from Viewfinder </w:t>
      </w:r>
      <w:r w:rsidR="005172D9" w:rsidRPr="00D42D63">
        <w:rPr>
          <w:rFonts w:ascii="Times New Roman" w:hAnsi="Times New Roman" w:cs="Times New Roman"/>
        </w:rPr>
        <w:t>Campus Climate Survey</w:t>
      </w:r>
      <w:r w:rsidR="009F0ACE" w:rsidRPr="00D42D63">
        <w:rPr>
          <w:rFonts w:ascii="Times New Roman" w:hAnsi="Times New Roman" w:cs="Times New Roman"/>
        </w:rPr>
        <w:t xml:space="preserve"> (aka NIU IDEA survey)</w:t>
      </w:r>
      <w:r w:rsidR="005172D9" w:rsidRPr="00D42D63">
        <w:rPr>
          <w:rFonts w:ascii="Times New Roman" w:hAnsi="Times New Roman" w:cs="Times New Roman"/>
        </w:rPr>
        <w:t xml:space="preserve"> administered in Spring 2022</w:t>
      </w:r>
      <w:r w:rsidR="00E93601" w:rsidRPr="00D42D63">
        <w:rPr>
          <w:rFonts w:ascii="Times New Roman" w:hAnsi="Times New Roman" w:cs="Times New Roman"/>
        </w:rPr>
        <w:t>.</w:t>
      </w:r>
      <w:r w:rsidR="009F0ACE" w:rsidRPr="00D42D63">
        <w:rPr>
          <w:rFonts w:ascii="Times New Roman" w:hAnsi="Times New Roman" w:cs="Times New Roman"/>
        </w:rPr>
        <w:t xml:space="preserve"> </w:t>
      </w:r>
      <w:r w:rsidR="00A66D4E" w:rsidRPr="00D42D63">
        <w:rPr>
          <w:rFonts w:ascii="Times New Roman" w:hAnsi="Times New Roman" w:cs="Times New Roman"/>
        </w:rPr>
        <w:t>Th</w:t>
      </w:r>
      <w:r w:rsidR="006E6282" w:rsidRPr="00D42D63">
        <w:rPr>
          <w:rFonts w:ascii="Times New Roman" w:hAnsi="Times New Roman" w:cs="Times New Roman"/>
        </w:rPr>
        <w:t>ey</w:t>
      </w:r>
      <w:r w:rsidR="00A66D4E" w:rsidRPr="00D42D63">
        <w:rPr>
          <w:rFonts w:ascii="Times New Roman" w:hAnsi="Times New Roman" w:cs="Times New Roman"/>
        </w:rPr>
        <w:t xml:space="preserve"> </w:t>
      </w:r>
      <w:r w:rsidR="00274F57" w:rsidRPr="00D42D63">
        <w:rPr>
          <w:rFonts w:ascii="Times New Roman" w:hAnsi="Times New Roman" w:cs="Times New Roman"/>
        </w:rPr>
        <w:t>will</w:t>
      </w:r>
      <w:r w:rsidR="00A66D4E" w:rsidRPr="00D42D63">
        <w:rPr>
          <w:rFonts w:ascii="Times New Roman" w:hAnsi="Times New Roman" w:cs="Times New Roman"/>
        </w:rPr>
        <w:t xml:space="preserve"> extract </w:t>
      </w:r>
      <w:r w:rsidR="00AD775D" w:rsidRPr="00D42D63">
        <w:rPr>
          <w:rFonts w:ascii="Times New Roman" w:hAnsi="Times New Roman" w:cs="Times New Roman"/>
        </w:rPr>
        <w:t>high-</w:t>
      </w:r>
      <w:r w:rsidR="00A66D4E" w:rsidRPr="00D42D63">
        <w:rPr>
          <w:rFonts w:ascii="Times New Roman" w:hAnsi="Times New Roman" w:cs="Times New Roman"/>
        </w:rPr>
        <w:t>level themes</w:t>
      </w:r>
      <w:r w:rsidR="00AD775D" w:rsidRPr="00D42D63">
        <w:rPr>
          <w:rFonts w:ascii="Times New Roman" w:hAnsi="Times New Roman" w:cs="Times New Roman"/>
        </w:rPr>
        <w:t xml:space="preserve">; </w:t>
      </w:r>
      <w:r w:rsidR="00953484" w:rsidRPr="00D42D63">
        <w:rPr>
          <w:rFonts w:ascii="Times New Roman" w:hAnsi="Times New Roman" w:cs="Times New Roman"/>
        </w:rPr>
        <w:t xml:space="preserve">compare our data to those of </w:t>
      </w:r>
      <w:r w:rsidR="004C2564" w:rsidRPr="00D42D63">
        <w:rPr>
          <w:rFonts w:ascii="Times New Roman" w:hAnsi="Times New Roman" w:cs="Times New Roman"/>
        </w:rPr>
        <w:t>three peer institutions selected for benchmarking</w:t>
      </w:r>
      <w:r w:rsidR="00AD775D" w:rsidRPr="00D42D63">
        <w:rPr>
          <w:rFonts w:ascii="Times New Roman" w:hAnsi="Times New Roman" w:cs="Times New Roman"/>
        </w:rPr>
        <w:t xml:space="preserve">; </w:t>
      </w:r>
      <w:r w:rsidR="004C2564" w:rsidRPr="00D42D63">
        <w:rPr>
          <w:rFonts w:ascii="Times New Roman" w:hAnsi="Times New Roman" w:cs="Times New Roman"/>
        </w:rPr>
        <w:t xml:space="preserve">determine the need to perform additional analysis or </w:t>
      </w:r>
      <w:r w:rsidR="006D260F" w:rsidRPr="00D42D63">
        <w:rPr>
          <w:rFonts w:ascii="Times New Roman" w:hAnsi="Times New Roman" w:cs="Times New Roman"/>
        </w:rPr>
        <w:t>generate additional reports</w:t>
      </w:r>
      <w:r w:rsidR="00AD775D" w:rsidRPr="00D42D63">
        <w:rPr>
          <w:rFonts w:ascii="Times New Roman" w:hAnsi="Times New Roman" w:cs="Times New Roman"/>
        </w:rPr>
        <w:t xml:space="preserve">; </w:t>
      </w:r>
      <w:r w:rsidR="00B2722C" w:rsidRPr="00D42D63">
        <w:rPr>
          <w:rFonts w:ascii="Times New Roman" w:hAnsi="Times New Roman" w:cs="Times New Roman"/>
        </w:rPr>
        <w:t xml:space="preserve">and draft an action plan. </w:t>
      </w:r>
      <w:r w:rsidR="007028D0" w:rsidRPr="00D42D63">
        <w:rPr>
          <w:rFonts w:ascii="Times New Roman" w:hAnsi="Times New Roman" w:cs="Times New Roman"/>
        </w:rPr>
        <w:t>They will also work to integrate the results from the IDEA survey with those obtained from Great Colleges to Work For</w:t>
      </w:r>
      <w:r w:rsidR="004A7471" w:rsidRPr="00D42D63">
        <w:rPr>
          <w:rFonts w:ascii="Times New Roman" w:hAnsi="Times New Roman" w:cs="Times New Roman"/>
        </w:rPr>
        <w:t xml:space="preserve">. </w:t>
      </w:r>
      <w:r w:rsidR="005E2C15" w:rsidRPr="00D42D63">
        <w:rPr>
          <w:rFonts w:ascii="Times New Roman" w:hAnsi="Times New Roman" w:cs="Times New Roman"/>
        </w:rPr>
        <w:t>The themes and action plan draft will be presented to campus groups</w:t>
      </w:r>
      <w:r w:rsidR="00C13BC4" w:rsidRPr="00D42D63">
        <w:rPr>
          <w:rFonts w:ascii="Times New Roman" w:hAnsi="Times New Roman" w:cs="Times New Roman"/>
        </w:rPr>
        <w:t xml:space="preserve"> for feedback</w:t>
      </w:r>
      <w:r w:rsidR="004A7471" w:rsidRPr="00D42D63">
        <w:rPr>
          <w:rFonts w:ascii="Times New Roman" w:hAnsi="Times New Roman" w:cs="Times New Roman"/>
        </w:rPr>
        <w:t>.</w:t>
      </w:r>
    </w:p>
    <w:p w14:paraId="48171872" w14:textId="525AA30E" w:rsidR="00C47771" w:rsidRPr="00D42D63" w:rsidRDefault="00AE511E" w:rsidP="00607565">
      <w:pPr>
        <w:pStyle w:val="ListParagraph"/>
        <w:numPr>
          <w:ilvl w:val="1"/>
          <w:numId w:val="8"/>
        </w:numPr>
        <w:spacing w:after="120"/>
        <w:rPr>
          <w:rFonts w:ascii="Times New Roman" w:hAnsi="Times New Roman" w:cs="Times New Roman"/>
        </w:rPr>
      </w:pPr>
      <w:r w:rsidRPr="00D42D63">
        <w:rPr>
          <w:rFonts w:ascii="Times New Roman" w:hAnsi="Times New Roman" w:cs="Times New Roman"/>
        </w:rPr>
        <w:t xml:space="preserve">The </w:t>
      </w:r>
      <w:r w:rsidR="00114F50" w:rsidRPr="00D42D63">
        <w:rPr>
          <w:rFonts w:ascii="Times New Roman" w:hAnsi="Times New Roman" w:cs="Times New Roman"/>
        </w:rPr>
        <w:t>SHARE</w:t>
      </w:r>
      <w:r w:rsidRPr="00D42D63">
        <w:rPr>
          <w:rFonts w:ascii="Times New Roman" w:hAnsi="Times New Roman" w:cs="Times New Roman"/>
        </w:rPr>
        <w:t xml:space="preserve"> (</w:t>
      </w:r>
      <w:r w:rsidR="008217FD" w:rsidRPr="00D42D63">
        <w:rPr>
          <w:rFonts w:ascii="Times New Roman" w:hAnsi="Times New Roman" w:cs="Times New Roman"/>
        </w:rPr>
        <w:t>Sexual Harassment Assault</w:t>
      </w:r>
      <w:r w:rsidR="000E1398" w:rsidRPr="00D42D63">
        <w:rPr>
          <w:rFonts w:ascii="Times New Roman" w:hAnsi="Times New Roman" w:cs="Times New Roman"/>
        </w:rPr>
        <w:t xml:space="preserve"> and Relationship Experiences</w:t>
      </w:r>
      <w:r w:rsidRPr="00D42D63">
        <w:rPr>
          <w:rFonts w:ascii="Times New Roman" w:hAnsi="Times New Roman" w:cs="Times New Roman"/>
        </w:rPr>
        <w:t xml:space="preserve">) survey will be </w:t>
      </w:r>
      <w:r w:rsidR="008217FD" w:rsidRPr="00D42D63">
        <w:rPr>
          <w:rFonts w:ascii="Times New Roman" w:hAnsi="Times New Roman" w:cs="Times New Roman"/>
        </w:rPr>
        <w:t xml:space="preserve">conducted in </w:t>
      </w:r>
      <w:r w:rsidR="00114F50" w:rsidRPr="00D42D63">
        <w:rPr>
          <w:rFonts w:ascii="Times New Roman" w:hAnsi="Times New Roman" w:cs="Times New Roman"/>
        </w:rPr>
        <w:t>2023</w:t>
      </w:r>
      <w:r w:rsidR="001D36B4" w:rsidRPr="00D42D63">
        <w:rPr>
          <w:rFonts w:ascii="Times New Roman" w:hAnsi="Times New Roman" w:cs="Times New Roman"/>
        </w:rPr>
        <w:t xml:space="preserve"> to examine perceptions and personal experiences at</w:t>
      </w:r>
      <w:r w:rsidR="006C27F5" w:rsidRPr="00D42D63">
        <w:rPr>
          <w:rFonts w:ascii="Times New Roman" w:hAnsi="Times New Roman" w:cs="Times New Roman"/>
        </w:rPr>
        <w:t>,</w:t>
      </w:r>
      <w:r w:rsidR="001D36B4" w:rsidRPr="00D42D63">
        <w:rPr>
          <w:rFonts w:ascii="Times New Roman" w:hAnsi="Times New Roman" w:cs="Times New Roman"/>
        </w:rPr>
        <w:t xml:space="preserve"> and within</w:t>
      </w:r>
      <w:r w:rsidR="006C27F5" w:rsidRPr="00D42D63">
        <w:rPr>
          <w:rFonts w:ascii="Times New Roman" w:hAnsi="Times New Roman" w:cs="Times New Roman"/>
        </w:rPr>
        <w:t>,</w:t>
      </w:r>
      <w:r w:rsidR="001D36B4" w:rsidRPr="00D42D63">
        <w:rPr>
          <w:rFonts w:ascii="Times New Roman" w:hAnsi="Times New Roman" w:cs="Times New Roman"/>
        </w:rPr>
        <w:t xml:space="preserve"> NIU</w:t>
      </w:r>
      <w:r w:rsidR="0095063F" w:rsidRPr="00D42D63">
        <w:rPr>
          <w:rFonts w:ascii="Times New Roman" w:hAnsi="Times New Roman" w:cs="Times New Roman"/>
        </w:rPr>
        <w:t xml:space="preserve">. This survey was </w:t>
      </w:r>
      <w:r w:rsidR="006C27F5" w:rsidRPr="00D42D63">
        <w:rPr>
          <w:rFonts w:ascii="Times New Roman" w:hAnsi="Times New Roman" w:cs="Times New Roman"/>
        </w:rPr>
        <w:t xml:space="preserve">most recently </w:t>
      </w:r>
      <w:r w:rsidR="0095063F" w:rsidRPr="00D42D63">
        <w:rPr>
          <w:rFonts w:ascii="Times New Roman" w:hAnsi="Times New Roman" w:cs="Times New Roman"/>
        </w:rPr>
        <w:t xml:space="preserve">conducted </w:t>
      </w:r>
      <w:r w:rsidR="00BE355A" w:rsidRPr="00D42D63">
        <w:rPr>
          <w:rFonts w:ascii="Times New Roman" w:hAnsi="Times New Roman" w:cs="Times New Roman"/>
        </w:rPr>
        <w:t>in 2018/19</w:t>
      </w:r>
      <w:r w:rsidR="00792C0B" w:rsidRPr="00D42D63">
        <w:rPr>
          <w:rFonts w:ascii="Times New Roman" w:hAnsi="Times New Roman" w:cs="Times New Roman"/>
        </w:rPr>
        <w:t>.</w:t>
      </w:r>
    </w:p>
    <w:p w14:paraId="52EA683D" w14:textId="77777777" w:rsidR="00525866" w:rsidRPr="00D42D63" w:rsidRDefault="00525866" w:rsidP="00525866">
      <w:pPr>
        <w:pStyle w:val="ListParagraph"/>
        <w:numPr>
          <w:ilvl w:val="0"/>
          <w:numId w:val="6"/>
        </w:numPr>
        <w:rPr>
          <w:rFonts w:ascii="Times New Roman" w:eastAsia="Calibri" w:hAnsi="Times New Roman" w:cs="Times New Roman"/>
        </w:rPr>
      </w:pPr>
      <w:r w:rsidRPr="00D42D63">
        <w:rPr>
          <w:rFonts w:ascii="Times New Roman" w:eastAsia="Calibri" w:hAnsi="Times New Roman" w:cs="Times New Roman"/>
        </w:rPr>
        <w:t xml:space="preserve">NIU aspires to be academically excellent as well as respected for impactful and inclusive research, scholarship, </w:t>
      </w:r>
      <w:proofErr w:type="gramStart"/>
      <w:r w:rsidRPr="00D42D63">
        <w:rPr>
          <w:rFonts w:ascii="Times New Roman" w:eastAsia="Calibri" w:hAnsi="Times New Roman" w:cs="Times New Roman"/>
        </w:rPr>
        <w:t>artistry</w:t>
      </w:r>
      <w:proofErr w:type="gramEnd"/>
      <w:r w:rsidRPr="00D42D63">
        <w:rPr>
          <w:rFonts w:ascii="Times New Roman" w:eastAsia="Calibri" w:hAnsi="Times New Roman" w:cs="Times New Roman"/>
        </w:rPr>
        <w:t xml:space="preserve"> and engagement. Inarguably, our ability to achieve these outcomes can be either enabled or obstructed by the systems, policies and practices that determine how faculty accomplishments are evaluated and rewarded. In this context, the following actions will be pursued in AY 2022-23.</w:t>
      </w:r>
    </w:p>
    <w:p w14:paraId="05ADBEF6" w14:textId="77777777" w:rsidR="00525866" w:rsidRPr="00D42D63" w:rsidRDefault="00525866" w:rsidP="00525866">
      <w:pPr>
        <w:pStyle w:val="ListParagraph"/>
        <w:ind w:firstLine="0"/>
        <w:rPr>
          <w:rFonts w:ascii="Times New Roman" w:eastAsia="Calibri" w:hAnsi="Times New Roman" w:cs="Times New Roman"/>
        </w:rPr>
      </w:pPr>
    </w:p>
    <w:p w14:paraId="75838BD3" w14:textId="77777777" w:rsidR="00525866" w:rsidRPr="00D42D63" w:rsidRDefault="00525866" w:rsidP="003238E6">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 xml:space="preserve">Respecting and leveraging principles of shared governance, NIU will elevate the framework under development by the Faculty Senate and advance specific initiatives focused on updating NIU’s tenure, </w:t>
      </w:r>
      <w:proofErr w:type="gramStart"/>
      <w:r w:rsidRPr="00D42D63">
        <w:rPr>
          <w:rFonts w:ascii="Times New Roman" w:eastAsia="Calibri" w:hAnsi="Times New Roman" w:cs="Times New Roman"/>
        </w:rPr>
        <w:t>promotion</w:t>
      </w:r>
      <w:proofErr w:type="gramEnd"/>
      <w:r w:rsidRPr="00D42D63">
        <w:rPr>
          <w:rFonts w:ascii="Times New Roman" w:eastAsia="Calibri" w:hAnsi="Times New Roman" w:cs="Times New Roman"/>
        </w:rPr>
        <w:t xml:space="preserve"> and faculty evaluation processes so that they are more reflective of the university’s mission, vision and values, and more inclusive of diverse and evolving forms of faculty work. Specifically: </w:t>
      </w:r>
    </w:p>
    <w:p w14:paraId="52982127" w14:textId="77777777" w:rsidR="00525866" w:rsidRPr="00D42D63" w:rsidRDefault="00525866" w:rsidP="00525866">
      <w:pPr>
        <w:pStyle w:val="ListParagraph"/>
        <w:ind w:firstLine="0"/>
        <w:rPr>
          <w:rFonts w:ascii="Times New Roman" w:eastAsia="Calibri" w:hAnsi="Times New Roman" w:cs="Times New Roman"/>
        </w:rPr>
      </w:pPr>
    </w:p>
    <w:p w14:paraId="313CA69E" w14:textId="77777777" w:rsidR="00525866" w:rsidRPr="00D42D63" w:rsidRDefault="00525866"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 xml:space="preserve">University leadership will contribute to the development of, draw upon and supplement the emerging framework and curated supporting materials created by the Academic Affairs working </w:t>
      </w:r>
      <w:r w:rsidRPr="00D42D63">
        <w:rPr>
          <w:rFonts w:ascii="Times New Roman" w:eastAsia="Calibri" w:hAnsi="Times New Roman" w:cs="Times New Roman"/>
        </w:rPr>
        <w:lastRenderedPageBreak/>
        <w:t>group of the Faculty Senate Social Justice Committee to support development of a stepwise action plan.</w:t>
      </w:r>
    </w:p>
    <w:p w14:paraId="7ED0BFE1" w14:textId="77777777" w:rsidR="00525866" w:rsidRPr="00D42D63" w:rsidRDefault="00525866" w:rsidP="00525866">
      <w:pPr>
        <w:pStyle w:val="ListParagraph"/>
        <w:ind w:left="1560" w:firstLine="0"/>
        <w:rPr>
          <w:rFonts w:ascii="Times New Roman" w:eastAsia="Calibri" w:hAnsi="Times New Roman" w:cs="Times New Roman"/>
        </w:rPr>
      </w:pPr>
    </w:p>
    <w:p w14:paraId="295E1BB1" w14:textId="77777777" w:rsidR="00525866" w:rsidRPr="00D42D63" w:rsidRDefault="00525866"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The Faculty Senate president, provost and president will present to faculty shared governance and shared leadership groups about specific approaches to tenure and promotion processes.</w:t>
      </w:r>
    </w:p>
    <w:p w14:paraId="1A592002" w14:textId="77777777" w:rsidR="00525866" w:rsidRPr="00D42D63" w:rsidRDefault="00525866" w:rsidP="00525866">
      <w:pPr>
        <w:pStyle w:val="ListParagraph"/>
        <w:ind w:left="1560" w:firstLine="0"/>
        <w:rPr>
          <w:rFonts w:ascii="Times New Roman" w:eastAsia="Calibri" w:hAnsi="Times New Roman" w:cs="Times New Roman"/>
        </w:rPr>
      </w:pPr>
    </w:p>
    <w:p w14:paraId="682DA3DF" w14:textId="77777777" w:rsidR="00525866" w:rsidRPr="00D42D63" w:rsidRDefault="00525866"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University leadership will provide support in the drafting of responsive language for university academic personnel process (Faculty Senate Bylaws Article 8), which will be discussed by the Faculty Senate and/or Faculty Senate Personnel Committee before the end of the academic year.</w:t>
      </w:r>
    </w:p>
    <w:p w14:paraId="3D72DA3A" w14:textId="77777777" w:rsidR="00131DB9" w:rsidRPr="00D42D63" w:rsidRDefault="00131DB9" w:rsidP="00131DB9">
      <w:pPr>
        <w:rPr>
          <w:rFonts w:ascii="Times New Roman" w:eastAsia="Calibri" w:hAnsi="Times New Roman" w:cs="Times New Roman"/>
        </w:rPr>
      </w:pPr>
    </w:p>
    <w:p w14:paraId="2DA19C00" w14:textId="2303D46E" w:rsidR="0042360F" w:rsidRPr="00D42D63" w:rsidRDefault="00D44EBA" w:rsidP="00734D7F">
      <w:pPr>
        <w:pStyle w:val="ListParagraph"/>
        <w:numPr>
          <w:ilvl w:val="0"/>
          <w:numId w:val="11"/>
        </w:numPr>
        <w:spacing w:after="120"/>
        <w:rPr>
          <w:rFonts w:ascii="Times New Roman" w:hAnsi="Times New Roman" w:cs="Times New Roman"/>
        </w:rPr>
      </w:pPr>
      <w:r w:rsidRPr="00D42D63">
        <w:rPr>
          <w:rFonts w:ascii="Times New Roman" w:hAnsi="Times New Roman" w:cs="Times New Roman"/>
        </w:rPr>
        <w:t>NIU will explore cluster hiring as a mechanism to increase faculty diversity</w:t>
      </w:r>
      <w:r w:rsidR="0042360F" w:rsidRPr="00D42D63">
        <w:rPr>
          <w:rFonts w:ascii="Times New Roman" w:hAnsi="Times New Roman" w:cs="Times New Roman"/>
        </w:rPr>
        <w:t>. There is no doubt that cluster hiring has worked as a successful strategy to diversify the faculty at other universities. NIU will move forward with a plan to advance cluster hires with the intention in partnership with key academic programs such as Black Studies</w:t>
      </w:r>
      <w:r w:rsidR="00290168" w:rsidRPr="00D42D63">
        <w:rPr>
          <w:rFonts w:ascii="Times New Roman" w:hAnsi="Times New Roman" w:cs="Times New Roman"/>
        </w:rPr>
        <w:t xml:space="preserve">; </w:t>
      </w:r>
      <w:r w:rsidR="0042360F" w:rsidRPr="00D42D63">
        <w:rPr>
          <w:rFonts w:ascii="Times New Roman" w:hAnsi="Times New Roman" w:cs="Times New Roman"/>
        </w:rPr>
        <w:t>Latino and Latin American Studies</w:t>
      </w:r>
      <w:r w:rsidR="00290168" w:rsidRPr="00D42D63">
        <w:rPr>
          <w:rFonts w:ascii="Times New Roman" w:hAnsi="Times New Roman" w:cs="Times New Roman"/>
        </w:rPr>
        <w:t xml:space="preserve">; </w:t>
      </w:r>
      <w:r w:rsidR="0042360F" w:rsidRPr="00D42D63">
        <w:rPr>
          <w:rFonts w:ascii="Times New Roman" w:hAnsi="Times New Roman" w:cs="Times New Roman"/>
        </w:rPr>
        <w:t>the Center for Southeast Asian Studies</w:t>
      </w:r>
      <w:r w:rsidR="00290168" w:rsidRPr="00D42D63">
        <w:rPr>
          <w:rFonts w:ascii="Times New Roman" w:hAnsi="Times New Roman" w:cs="Times New Roman"/>
        </w:rPr>
        <w:t xml:space="preserve">; </w:t>
      </w:r>
      <w:r w:rsidR="0042360F" w:rsidRPr="00D42D63">
        <w:rPr>
          <w:rFonts w:ascii="Times New Roman" w:hAnsi="Times New Roman" w:cs="Times New Roman"/>
        </w:rPr>
        <w:t>the Center for Women, Gender, and Sexuality</w:t>
      </w:r>
      <w:r w:rsidR="00290168" w:rsidRPr="00D42D63">
        <w:rPr>
          <w:rFonts w:ascii="Times New Roman" w:hAnsi="Times New Roman" w:cs="Times New Roman"/>
        </w:rPr>
        <w:t>;</w:t>
      </w:r>
      <w:r w:rsidR="0042360F" w:rsidRPr="00D42D63">
        <w:rPr>
          <w:rFonts w:ascii="Times New Roman" w:hAnsi="Times New Roman" w:cs="Times New Roman"/>
        </w:rPr>
        <w:t xml:space="preserve"> and the Asian American Resource Center.</w:t>
      </w:r>
    </w:p>
    <w:p w14:paraId="33811900" w14:textId="3512900B" w:rsidR="00D44EBA" w:rsidRPr="00D42D63" w:rsidRDefault="00B55BAE" w:rsidP="00B55BAE">
      <w:pPr>
        <w:pStyle w:val="ListParagraph"/>
        <w:spacing w:after="120"/>
        <w:ind w:left="720" w:firstLine="0"/>
        <w:rPr>
          <w:rFonts w:ascii="Times New Roman" w:hAnsi="Times New Roman" w:cs="Times New Roman"/>
        </w:rPr>
      </w:pPr>
      <w:r w:rsidRPr="00D42D63">
        <w:rPr>
          <w:rFonts w:ascii="Times New Roman" w:hAnsi="Times New Roman" w:cs="Times New Roman"/>
        </w:rPr>
        <w:t>As noted above, s</w:t>
      </w:r>
      <w:r w:rsidR="00D44EBA" w:rsidRPr="00D42D63">
        <w:rPr>
          <w:rFonts w:ascii="Times New Roman" w:hAnsi="Times New Roman" w:cs="Times New Roman"/>
        </w:rPr>
        <w:t xml:space="preserve">pecially, NIU will develop a model cluster hiring plan </w:t>
      </w:r>
      <w:r w:rsidR="00EE4A6F" w:rsidRPr="00D42D63">
        <w:rPr>
          <w:rFonts w:ascii="Times New Roman" w:hAnsi="Times New Roman" w:cs="Times New Roman"/>
        </w:rPr>
        <w:t>to incorporate</w:t>
      </w:r>
      <w:r w:rsidR="00D44EBA" w:rsidRPr="00D42D63">
        <w:rPr>
          <w:rFonts w:ascii="Times New Roman" w:hAnsi="Times New Roman" w:cs="Times New Roman"/>
        </w:rPr>
        <w:t xml:space="preserve"> into multiyear planning </w:t>
      </w:r>
      <w:r w:rsidR="00EE4A6F" w:rsidRPr="00D42D63">
        <w:rPr>
          <w:rFonts w:ascii="Times New Roman" w:hAnsi="Times New Roman" w:cs="Times New Roman"/>
        </w:rPr>
        <w:t xml:space="preserve">with </w:t>
      </w:r>
      <w:r w:rsidR="00D44EBA" w:rsidRPr="00D42D63">
        <w:rPr>
          <w:rFonts w:ascii="Times New Roman" w:hAnsi="Times New Roman" w:cs="Times New Roman"/>
        </w:rPr>
        <w:t xml:space="preserve">implementation in FY24-26, outlining the resources required and proposing the means for achieving the vision through a combination of new investment and resource reallocation. The model will be informed by strategies employed successfully at NIU and other universities, as well as by the ongoing planning exercises related to transdisciplinary research clusters focused on STEM-Ed, </w:t>
      </w:r>
      <w:r w:rsidR="00C95C3B" w:rsidRPr="00D42D63">
        <w:rPr>
          <w:rFonts w:ascii="Times New Roman" w:hAnsi="Times New Roman" w:cs="Times New Roman"/>
        </w:rPr>
        <w:t>artificial intelligence/machine learning (</w:t>
      </w:r>
      <w:r w:rsidR="00D44EBA" w:rsidRPr="00D42D63">
        <w:rPr>
          <w:rFonts w:ascii="Times New Roman" w:hAnsi="Times New Roman" w:cs="Times New Roman"/>
        </w:rPr>
        <w:t>AI/ML</w:t>
      </w:r>
      <w:r w:rsidR="00C95C3B" w:rsidRPr="00D42D63">
        <w:rPr>
          <w:rFonts w:ascii="Times New Roman" w:hAnsi="Times New Roman" w:cs="Times New Roman"/>
        </w:rPr>
        <w:t>)</w:t>
      </w:r>
      <w:r w:rsidR="00D44EBA" w:rsidRPr="00D42D63">
        <w:rPr>
          <w:rFonts w:ascii="Times New Roman" w:hAnsi="Times New Roman" w:cs="Times New Roman"/>
        </w:rPr>
        <w:t xml:space="preserve"> and </w:t>
      </w:r>
      <w:r w:rsidR="002842D1" w:rsidRPr="00D42D63">
        <w:rPr>
          <w:rFonts w:ascii="Times New Roman" w:hAnsi="Times New Roman" w:cs="Times New Roman"/>
        </w:rPr>
        <w:t>social justice</w:t>
      </w:r>
      <w:r w:rsidR="00D44EBA" w:rsidRPr="00D42D63">
        <w:rPr>
          <w:rFonts w:ascii="Times New Roman" w:hAnsi="Times New Roman" w:cs="Times New Roman"/>
        </w:rPr>
        <w:t xml:space="preserve">. Ultimately, </w:t>
      </w:r>
      <w:r w:rsidR="005D1FF5" w:rsidRPr="00D42D63">
        <w:rPr>
          <w:rFonts w:ascii="Times New Roman" w:hAnsi="Times New Roman" w:cs="Times New Roman"/>
        </w:rPr>
        <w:t xml:space="preserve">any </w:t>
      </w:r>
      <w:r w:rsidR="00D44EBA" w:rsidRPr="00D42D63">
        <w:rPr>
          <w:rFonts w:ascii="Times New Roman" w:hAnsi="Times New Roman" w:cs="Times New Roman"/>
        </w:rPr>
        <w:t xml:space="preserve">cluster hiring proposal will need to be aligned with </w:t>
      </w:r>
      <w:r w:rsidR="00FA0BF9" w:rsidRPr="00D42D63">
        <w:rPr>
          <w:rFonts w:ascii="Times New Roman" w:hAnsi="Times New Roman" w:cs="Times New Roman"/>
        </w:rPr>
        <w:t xml:space="preserve">Academic Affairs’ </w:t>
      </w:r>
      <w:r w:rsidR="00D44EBA" w:rsidRPr="00D42D63">
        <w:rPr>
          <w:rFonts w:ascii="Times New Roman" w:hAnsi="Times New Roman" w:cs="Times New Roman"/>
        </w:rPr>
        <w:t>annual and multiyear hiring plans, multiyear budget strategy</w:t>
      </w:r>
      <w:r w:rsidR="000237E7" w:rsidRPr="00D42D63">
        <w:rPr>
          <w:rFonts w:ascii="Times New Roman" w:hAnsi="Times New Roman" w:cs="Times New Roman"/>
        </w:rPr>
        <w:t xml:space="preserve"> and</w:t>
      </w:r>
      <w:r w:rsidR="00D44EBA" w:rsidRPr="00D42D63">
        <w:rPr>
          <w:rFonts w:ascii="Times New Roman" w:hAnsi="Times New Roman" w:cs="Times New Roman"/>
        </w:rPr>
        <w:t xml:space="preserve"> NIU affirmative action planning</w:t>
      </w:r>
      <w:bookmarkStart w:id="7" w:name="_Hlk118043838"/>
      <w:r w:rsidR="00D44EBA" w:rsidRPr="00D42D63">
        <w:rPr>
          <w:rFonts w:ascii="Times New Roman" w:hAnsi="Times New Roman" w:cs="Times New Roman"/>
        </w:rPr>
        <w:t>.</w:t>
      </w:r>
    </w:p>
    <w:p w14:paraId="0270F1B9" w14:textId="58C5F3C4" w:rsidR="004A3227" w:rsidRPr="00D42D63" w:rsidRDefault="00607565" w:rsidP="00EB24E3">
      <w:pPr>
        <w:pStyle w:val="ListParagraph"/>
        <w:numPr>
          <w:ilvl w:val="0"/>
          <w:numId w:val="8"/>
        </w:numPr>
        <w:spacing w:after="120"/>
        <w:rPr>
          <w:rFonts w:ascii="Times New Roman" w:hAnsi="Times New Roman" w:cs="Times New Roman"/>
        </w:rPr>
      </w:pPr>
      <w:r w:rsidRPr="00D42D63">
        <w:rPr>
          <w:rFonts w:ascii="Times New Roman" w:hAnsi="Times New Roman" w:cs="Times New Roman"/>
        </w:rPr>
        <w:t>NIU will e</w:t>
      </w:r>
      <w:r w:rsidR="00990AF3" w:rsidRPr="00D42D63">
        <w:rPr>
          <w:rFonts w:ascii="Times New Roman" w:hAnsi="Times New Roman" w:cs="Times New Roman"/>
        </w:rPr>
        <w:t>nsure that multiyear budget plan</w:t>
      </w:r>
      <w:r w:rsidRPr="00D42D63">
        <w:rPr>
          <w:rFonts w:ascii="Times New Roman" w:hAnsi="Times New Roman" w:cs="Times New Roman"/>
        </w:rPr>
        <w:t>s</w:t>
      </w:r>
      <w:r w:rsidR="00990AF3" w:rsidRPr="00D42D63">
        <w:rPr>
          <w:rFonts w:ascii="Times New Roman" w:hAnsi="Times New Roman" w:cs="Times New Roman"/>
        </w:rPr>
        <w:t xml:space="preserve"> include </w:t>
      </w:r>
      <w:r w:rsidR="00D741D8" w:rsidRPr="00D42D63">
        <w:rPr>
          <w:rFonts w:ascii="Times New Roman" w:hAnsi="Times New Roman" w:cs="Times New Roman"/>
        </w:rPr>
        <w:t xml:space="preserve">dedicated </w:t>
      </w:r>
      <w:r w:rsidR="00100C46" w:rsidRPr="00D42D63">
        <w:rPr>
          <w:rFonts w:ascii="Times New Roman" w:hAnsi="Times New Roman" w:cs="Times New Roman"/>
        </w:rPr>
        <w:t>resource</w:t>
      </w:r>
      <w:r w:rsidR="00990AF3" w:rsidRPr="00D42D63">
        <w:rPr>
          <w:rFonts w:ascii="Times New Roman" w:hAnsi="Times New Roman" w:cs="Times New Roman"/>
        </w:rPr>
        <w:t>s</w:t>
      </w:r>
      <w:r w:rsidR="00100C46" w:rsidRPr="00D42D63">
        <w:rPr>
          <w:rFonts w:ascii="Times New Roman" w:hAnsi="Times New Roman" w:cs="Times New Roman"/>
        </w:rPr>
        <w:t xml:space="preserve"> to support targeting hiring</w:t>
      </w:r>
      <w:r w:rsidR="00D741D8" w:rsidRPr="00D42D63">
        <w:rPr>
          <w:rFonts w:ascii="Times New Roman" w:hAnsi="Times New Roman" w:cs="Times New Roman"/>
        </w:rPr>
        <w:t xml:space="preserve"> of faculty spouses/partners and faculty from underrepresented groups</w:t>
      </w:r>
      <w:r w:rsidR="001950DF" w:rsidRPr="00D42D63">
        <w:rPr>
          <w:rFonts w:ascii="Times New Roman" w:hAnsi="Times New Roman" w:cs="Times New Roman"/>
        </w:rPr>
        <w:t>. Standardize process for seeking these funds</w:t>
      </w:r>
      <w:r w:rsidR="003D3E58" w:rsidRPr="00D42D63">
        <w:rPr>
          <w:rFonts w:ascii="Times New Roman" w:hAnsi="Times New Roman" w:cs="Times New Roman"/>
        </w:rPr>
        <w:t>.</w:t>
      </w:r>
    </w:p>
    <w:p w14:paraId="275114DE" w14:textId="61B952B0" w:rsidR="007D3C0D" w:rsidRPr="00D42D63" w:rsidRDefault="009848DF" w:rsidP="003238E6">
      <w:pPr>
        <w:pStyle w:val="ListParagraph"/>
        <w:numPr>
          <w:ilvl w:val="0"/>
          <w:numId w:val="8"/>
        </w:numPr>
        <w:spacing w:before="240" w:after="120"/>
        <w:rPr>
          <w:rFonts w:ascii="Times New Roman" w:hAnsi="Times New Roman" w:cs="Times New Roman"/>
        </w:rPr>
      </w:pPr>
      <w:r w:rsidRPr="00D42D63">
        <w:rPr>
          <w:rFonts w:ascii="Times New Roman" w:hAnsi="Times New Roman" w:cs="Times New Roman"/>
        </w:rPr>
        <w:t xml:space="preserve">NIU will articulate a </w:t>
      </w:r>
      <w:r w:rsidR="00E512F1" w:rsidRPr="00D42D63">
        <w:rPr>
          <w:rFonts w:ascii="Times New Roman" w:hAnsi="Times New Roman" w:cs="Times New Roman"/>
        </w:rPr>
        <w:t>Business Enterprise Program (</w:t>
      </w:r>
      <w:r w:rsidRPr="00D42D63">
        <w:rPr>
          <w:rFonts w:ascii="Times New Roman" w:hAnsi="Times New Roman" w:cs="Times New Roman"/>
        </w:rPr>
        <w:t>BEP</w:t>
      </w:r>
      <w:r w:rsidR="00E512F1" w:rsidRPr="00D42D63">
        <w:rPr>
          <w:rFonts w:ascii="Times New Roman" w:hAnsi="Times New Roman" w:cs="Times New Roman"/>
        </w:rPr>
        <w:t>)</w:t>
      </w:r>
      <w:r w:rsidRPr="00D42D63">
        <w:rPr>
          <w:rFonts w:ascii="Times New Roman" w:hAnsi="Times New Roman" w:cs="Times New Roman"/>
        </w:rPr>
        <w:t xml:space="preserve"> strategy informed by an analysis of current and potential opportunities and consistent with our desire to increase participation of businesses owned by minorities, </w:t>
      </w:r>
      <w:proofErr w:type="gramStart"/>
      <w:r w:rsidRPr="00D42D63">
        <w:rPr>
          <w:rFonts w:ascii="Times New Roman" w:hAnsi="Times New Roman" w:cs="Times New Roman"/>
        </w:rPr>
        <w:t>women</w:t>
      </w:r>
      <w:proofErr w:type="gramEnd"/>
      <w:r w:rsidRPr="00D42D63">
        <w:rPr>
          <w:rFonts w:ascii="Times New Roman" w:hAnsi="Times New Roman" w:cs="Times New Roman"/>
        </w:rPr>
        <w:t xml:space="preserve"> and persons with disabilities. We will leverage the College of Law Business Innovation Clinic to expand training and assistance to eligible vendors and service providers. We will research and learn from the University of Illinois’ experience implementing a sheltered market. We will continue to advocate for legislative changes to enhance BEP opportunity.  </w:t>
      </w:r>
    </w:p>
    <w:bookmarkEnd w:id="7"/>
    <w:p w14:paraId="129B5210" w14:textId="77777777" w:rsidR="00646647" w:rsidRDefault="00646647" w:rsidP="003238E6">
      <w:pPr>
        <w:pStyle w:val="Heading2"/>
        <w:spacing w:before="240" w:after="120"/>
        <w:rPr>
          <w:rFonts w:ascii="Arial" w:hAnsi="Arial" w:cs="Arial"/>
          <w:bCs/>
          <w:color w:val="C00000"/>
        </w:rPr>
      </w:pPr>
    </w:p>
    <w:p w14:paraId="2041AE71" w14:textId="7AC92B9E" w:rsidR="009F137D" w:rsidRPr="00D42D63" w:rsidRDefault="0069045B" w:rsidP="003238E6">
      <w:pPr>
        <w:pStyle w:val="Heading2"/>
        <w:spacing w:before="240" w:after="120"/>
        <w:rPr>
          <w:rFonts w:ascii="Arial" w:hAnsi="Arial" w:cs="Arial"/>
          <w:bCs/>
          <w:color w:val="C00000"/>
        </w:rPr>
      </w:pPr>
      <w:r w:rsidRPr="00D42D63">
        <w:rPr>
          <w:rFonts w:ascii="Arial" w:hAnsi="Arial" w:cs="Arial"/>
          <w:bCs/>
          <w:color w:val="C00000"/>
        </w:rPr>
        <w:t>Research,</w:t>
      </w:r>
      <w:r w:rsidRPr="00D42D63">
        <w:rPr>
          <w:rFonts w:ascii="Arial" w:hAnsi="Arial" w:cs="Arial"/>
          <w:bCs/>
          <w:color w:val="C00000"/>
          <w:spacing w:val="12"/>
        </w:rPr>
        <w:t xml:space="preserve"> </w:t>
      </w:r>
      <w:r w:rsidRPr="00D42D63">
        <w:rPr>
          <w:rFonts w:ascii="Arial" w:hAnsi="Arial" w:cs="Arial"/>
          <w:bCs/>
          <w:color w:val="C00000"/>
        </w:rPr>
        <w:t>Scholarship,</w:t>
      </w:r>
      <w:r w:rsidRPr="00D42D63">
        <w:rPr>
          <w:rFonts w:ascii="Arial" w:hAnsi="Arial" w:cs="Arial"/>
          <w:bCs/>
          <w:color w:val="C00000"/>
          <w:spacing w:val="12"/>
        </w:rPr>
        <w:t xml:space="preserve"> </w:t>
      </w:r>
      <w:r w:rsidRPr="00D42D63">
        <w:rPr>
          <w:rFonts w:ascii="Arial" w:hAnsi="Arial" w:cs="Arial"/>
          <w:bCs/>
          <w:color w:val="C00000"/>
        </w:rPr>
        <w:t>Artistry</w:t>
      </w:r>
      <w:r w:rsidRPr="00D42D63">
        <w:rPr>
          <w:rFonts w:ascii="Arial" w:hAnsi="Arial" w:cs="Arial"/>
          <w:bCs/>
          <w:color w:val="C00000"/>
          <w:spacing w:val="12"/>
        </w:rPr>
        <w:t xml:space="preserve"> </w:t>
      </w:r>
      <w:r w:rsidRPr="00D42D63">
        <w:rPr>
          <w:rFonts w:ascii="Arial" w:hAnsi="Arial" w:cs="Arial"/>
          <w:bCs/>
          <w:color w:val="C00000"/>
        </w:rPr>
        <w:t>and</w:t>
      </w:r>
      <w:r w:rsidRPr="00D42D63">
        <w:rPr>
          <w:rFonts w:ascii="Arial" w:hAnsi="Arial" w:cs="Arial"/>
          <w:bCs/>
          <w:color w:val="C00000"/>
          <w:spacing w:val="13"/>
        </w:rPr>
        <w:t xml:space="preserve"> </w:t>
      </w:r>
      <w:r w:rsidRPr="00D42D63">
        <w:rPr>
          <w:rFonts w:ascii="Arial" w:hAnsi="Arial" w:cs="Arial"/>
          <w:bCs/>
          <w:color w:val="C00000"/>
        </w:rPr>
        <w:t>Engagement</w:t>
      </w:r>
    </w:p>
    <w:p w14:paraId="6ABD7A16" w14:textId="77777777" w:rsidR="00BC31C0" w:rsidRPr="00D42D63" w:rsidRDefault="0025198D" w:rsidP="004601C0">
      <w:pPr>
        <w:rPr>
          <w:rFonts w:ascii="Times New Roman" w:hAnsi="Times New Roman" w:cs="Times New Roman"/>
        </w:rPr>
      </w:pPr>
      <w:r w:rsidRPr="00D42D63">
        <w:rPr>
          <w:rFonts w:ascii="Times New Roman" w:hAnsi="Times New Roman" w:cs="Times New Roman"/>
        </w:rPr>
        <w:t>Northern Illinois University</w:t>
      </w:r>
      <w:r w:rsidR="0097347E" w:rsidRPr="00D42D63">
        <w:rPr>
          <w:rFonts w:ascii="Times New Roman" w:hAnsi="Times New Roman" w:cs="Times New Roman"/>
        </w:rPr>
        <w:t xml:space="preserve"> is</w:t>
      </w:r>
      <w:r w:rsidR="00C864B2" w:rsidRPr="00D42D63">
        <w:rPr>
          <w:rFonts w:ascii="Times New Roman" w:hAnsi="Times New Roman" w:cs="Times New Roman"/>
        </w:rPr>
        <w:t xml:space="preserve"> an engaged public research university</w:t>
      </w:r>
      <w:r w:rsidR="0097347E" w:rsidRPr="00D42D63">
        <w:rPr>
          <w:rFonts w:ascii="Times New Roman" w:hAnsi="Times New Roman" w:cs="Times New Roman"/>
        </w:rPr>
        <w:t xml:space="preserve"> </w:t>
      </w:r>
      <w:r w:rsidR="00C63595" w:rsidRPr="00D42D63">
        <w:rPr>
          <w:rFonts w:ascii="Times New Roman" w:hAnsi="Times New Roman" w:cs="Times New Roman"/>
        </w:rPr>
        <w:t>recognized as a Carnegie High Research Activity (R2) university</w:t>
      </w:r>
      <w:r w:rsidR="00C864B2" w:rsidRPr="00D42D63">
        <w:rPr>
          <w:rFonts w:ascii="Times New Roman" w:hAnsi="Times New Roman" w:cs="Times New Roman"/>
        </w:rPr>
        <w:t xml:space="preserve"> and designated as a Carnegie Community Engagement institution. The university has been </w:t>
      </w:r>
      <w:r w:rsidR="00B043A1" w:rsidRPr="00D42D63">
        <w:rPr>
          <w:rFonts w:ascii="Times New Roman" w:hAnsi="Times New Roman" w:cs="Times New Roman"/>
        </w:rPr>
        <w:t>recognized by the Association of Public and Land-grant Universities (APLU) as an Innovation &amp; Economic Prosperity University</w:t>
      </w:r>
      <w:r w:rsidR="00343A70" w:rsidRPr="00D42D63">
        <w:rPr>
          <w:rFonts w:ascii="Times New Roman" w:hAnsi="Times New Roman" w:cs="Times New Roman"/>
        </w:rPr>
        <w:t>, and by INSIGHT Into Diversity as a 2021 and 2022 Higher Education Excellence in Diversity Award winner</w:t>
      </w:r>
      <w:r w:rsidR="00050EC4" w:rsidRPr="00D42D63">
        <w:rPr>
          <w:rFonts w:ascii="Times New Roman" w:hAnsi="Times New Roman" w:cs="Times New Roman"/>
        </w:rPr>
        <w:t xml:space="preserve">. </w:t>
      </w:r>
      <w:r w:rsidR="002674D2" w:rsidRPr="00D42D63">
        <w:rPr>
          <w:rFonts w:ascii="Times New Roman" w:hAnsi="Times New Roman" w:cs="Times New Roman"/>
        </w:rPr>
        <w:t>The</w:t>
      </w:r>
      <w:r w:rsidR="00343A70" w:rsidRPr="00D42D63">
        <w:rPr>
          <w:rFonts w:ascii="Times New Roman" w:hAnsi="Times New Roman" w:cs="Times New Roman"/>
        </w:rPr>
        <w:t>se acknowledgements reflect the</w:t>
      </w:r>
      <w:r w:rsidR="002674D2" w:rsidRPr="00D42D63">
        <w:rPr>
          <w:rFonts w:ascii="Times New Roman" w:hAnsi="Times New Roman" w:cs="Times New Roman"/>
        </w:rPr>
        <w:t xml:space="preserve"> excellence of our faculty and staff, </w:t>
      </w:r>
      <w:r w:rsidR="00343A70" w:rsidRPr="00D42D63">
        <w:rPr>
          <w:rFonts w:ascii="Times New Roman" w:hAnsi="Times New Roman" w:cs="Times New Roman"/>
        </w:rPr>
        <w:t xml:space="preserve">as well as </w:t>
      </w:r>
      <w:r w:rsidR="002674D2" w:rsidRPr="00D42D63">
        <w:rPr>
          <w:rFonts w:ascii="Times New Roman" w:hAnsi="Times New Roman" w:cs="Times New Roman"/>
        </w:rPr>
        <w:t xml:space="preserve">our </w:t>
      </w:r>
      <w:r w:rsidR="00DF02B9" w:rsidRPr="00D42D63">
        <w:rPr>
          <w:rFonts w:ascii="Times New Roman" w:hAnsi="Times New Roman" w:cs="Times New Roman"/>
        </w:rPr>
        <w:t xml:space="preserve">dedication </w:t>
      </w:r>
      <w:r w:rsidR="005C777F" w:rsidRPr="00D42D63">
        <w:rPr>
          <w:rFonts w:ascii="Times New Roman" w:hAnsi="Times New Roman" w:cs="Times New Roman"/>
        </w:rPr>
        <w:t xml:space="preserve">to knowledge creation and </w:t>
      </w:r>
      <w:r w:rsidR="00343A70" w:rsidRPr="00D42D63">
        <w:rPr>
          <w:rFonts w:ascii="Times New Roman" w:hAnsi="Times New Roman" w:cs="Times New Roman"/>
        </w:rPr>
        <w:t xml:space="preserve">effective </w:t>
      </w:r>
      <w:r w:rsidR="005C777F" w:rsidRPr="00D42D63">
        <w:rPr>
          <w:rFonts w:ascii="Times New Roman" w:hAnsi="Times New Roman" w:cs="Times New Roman"/>
        </w:rPr>
        <w:t>community partnership</w:t>
      </w:r>
      <w:r w:rsidR="00892FB9" w:rsidRPr="00D42D63">
        <w:rPr>
          <w:rFonts w:ascii="Times New Roman" w:hAnsi="Times New Roman" w:cs="Times New Roman"/>
        </w:rPr>
        <w:t xml:space="preserve">. </w:t>
      </w:r>
    </w:p>
    <w:p w14:paraId="10951311" w14:textId="77777777" w:rsidR="00BC31C0" w:rsidRPr="00D42D63" w:rsidRDefault="00BC31C0" w:rsidP="004601C0">
      <w:pPr>
        <w:rPr>
          <w:rFonts w:ascii="Times New Roman" w:hAnsi="Times New Roman" w:cs="Times New Roman"/>
        </w:rPr>
      </w:pPr>
    </w:p>
    <w:p w14:paraId="7CBD5823" w14:textId="67EF6CCA" w:rsidR="00895791" w:rsidRPr="00D42D63" w:rsidRDefault="00BC31C0" w:rsidP="004601C0">
      <w:pPr>
        <w:rPr>
          <w:rFonts w:ascii="Times New Roman" w:hAnsi="Times New Roman" w:cs="Times New Roman"/>
        </w:rPr>
      </w:pPr>
      <w:r w:rsidRPr="00D42D63">
        <w:rPr>
          <w:rFonts w:ascii="Times New Roman" w:hAnsi="Times New Roman" w:cs="Times New Roman"/>
        </w:rPr>
        <w:t xml:space="preserve">NIU strives to prepare our students and the communities we serve for a century of change by bringing our resources to bear on complex </w:t>
      </w:r>
      <w:r w:rsidR="000B0EE4" w:rsidRPr="00D42D63">
        <w:rPr>
          <w:rFonts w:ascii="Times New Roman" w:hAnsi="Times New Roman" w:cs="Times New Roman"/>
        </w:rPr>
        <w:t xml:space="preserve">societal </w:t>
      </w:r>
      <w:r w:rsidRPr="00D42D63">
        <w:rPr>
          <w:rFonts w:ascii="Times New Roman" w:hAnsi="Times New Roman" w:cs="Times New Roman"/>
        </w:rPr>
        <w:t>challenges</w:t>
      </w:r>
      <w:r w:rsidR="00646FC9" w:rsidRPr="00D42D63">
        <w:rPr>
          <w:rFonts w:ascii="Times New Roman" w:hAnsi="Times New Roman" w:cs="Times New Roman"/>
        </w:rPr>
        <w:t xml:space="preserve">. We empower teams </w:t>
      </w:r>
      <w:r w:rsidR="000B0EE4" w:rsidRPr="00D42D63">
        <w:rPr>
          <w:rFonts w:ascii="Times New Roman" w:hAnsi="Times New Roman" w:cs="Times New Roman"/>
        </w:rPr>
        <w:t xml:space="preserve">made up of faculty, </w:t>
      </w:r>
      <w:proofErr w:type="gramStart"/>
      <w:r w:rsidR="000B0EE4" w:rsidRPr="00D42D63">
        <w:rPr>
          <w:rFonts w:ascii="Times New Roman" w:hAnsi="Times New Roman" w:cs="Times New Roman"/>
        </w:rPr>
        <w:t>staff</w:t>
      </w:r>
      <w:proofErr w:type="gramEnd"/>
      <w:r w:rsidR="000B0EE4" w:rsidRPr="00D42D63">
        <w:rPr>
          <w:rFonts w:ascii="Times New Roman" w:hAnsi="Times New Roman" w:cs="Times New Roman"/>
        </w:rPr>
        <w:t xml:space="preserve"> and students with diverse and relevant experiences to think and act creatively in support of established and emerging opportunities for transdisciplinary research</w:t>
      </w:r>
      <w:r w:rsidR="00A56002" w:rsidRPr="00D42D63">
        <w:rPr>
          <w:rFonts w:ascii="Times New Roman" w:hAnsi="Times New Roman" w:cs="Times New Roman"/>
        </w:rPr>
        <w:t>, especially those related to the most pressing challenges of our time</w:t>
      </w:r>
      <w:r w:rsidR="000452C0" w:rsidRPr="00D42D63">
        <w:rPr>
          <w:rFonts w:ascii="Times New Roman" w:hAnsi="Times New Roman" w:cs="Times New Roman"/>
        </w:rPr>
        <w:t xml:space="preserve">. </w:t>
      </w:r>
      <w:r w:rsidR="00F1141C" w:rsidRPr="00D42D63">
        <w:rPr>
          <w:rFonts w:ascii="Times New Roman" w:hAnsi="Times New Roman" w:cs="Times New Roman"/>
        </w:rPr>
        <w:t xml:space="preserve">Our efforts are centered around </w:t>
      </w:r>
      <w:r w:rsidR="00A45753" w:rsidRPr="00D42D63">
        <w:rPr>
          <w:rFonts w:ascii="Times New Roman" w:hAnsi="Times New Roman" w:cs="Times New Roman"/>
        </w:rPr>
        <w:t xml:space="preserve">innovative solutions for </w:t>
      </w:r>
      <w:r w:rsidR="00B86DB1" w:rsidRPr="00D42D63">
        <w:rPr>
          <w:rFonts w:ascii="Times New Roman" w:hAnsi="Times New Roman" w:cs="Times New Roman"/>
        </w:rPr>
        <w:t xml:space="preserve">responding to environmental change, advancing technology, </w:t>
      </w:r>
      <w:r w:rsidR="000452C0" w:rsidRPr="00D42D63">
        <w:rPr>
          <w:rFonts w:ascii="Times New Roman" w:hAnsi="Times New Roman" w:cs="Times New Roman"/>
        </w:rPr>
        <w:t>preparing for shifting demographics and interpreting the world around us.</w:t>
      </w:r>
      <w:r w:rsidR="001268E9" w:rsidRPr="00D42D63">
        <w:rPr>
          <w:rFonts w:ascii="Times New Roman" w:hAnsi="Times New Roman" w:cs="Times New Roman"/>
        </w:rPr>
        <w:t xml:space="preserve"> These priorities inform the university goals</w:t>
      </w:r>
      <w:r w:rsidR="00EF4E34" w:rsidRPr="00D42D63">
        <w:rPr>
          <w:rFonts w:ascii="Times New Roman" w:hAnsi="Times New Roman" w:cs="Times New Roman"/>
        </w:rPr>
        <w:t>.</w:t>
      </w:r>
      <w:r w:rsidR="00646FC9" w:rsidRPr="00D42D63">
        <w:rPr>
          <w:rFonts w:ascii="Times New Roman" w:hAnsi="Times New Roman" w:cs="Times New Roman"/>
        </w:rPr>
        <w:t xml:space="preserve"> </w:t>
      </w:r>
    </w:p>
    <w:p w14:paraId="1BA2E51D" w14:textId="77777777" w:rsidR="00FA5A95" w:rsidRDefault="00FA5A95" w:rsidP="004601C0">
      <w:pPr>
        <w:rPr>
          <w:rFonts w:asciiTheme="minorHAnsi" w:hAnsiTheme="minorHAnsi" w:cstheme="minorHAnsi"/>
          <w:highlight w:val="yellow"/>
        </w:rPr>
      </w:pPr>
    </w:p>
    <w:p w14:paraId="005D00E8" w14:textId="77777777" w:rsidR="00646647" w:rsidRDefault="00817B2B" w:rsidP="00F54DF3">
      <w:pPr>
        <w:pStyle w:val="Heading3"/>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3"/>
          <w:w w:val="105"/>
        </w:rPr>
        <w:t xml:space="preserve"> </w:t>
      </w:r>
      <w:r w:rsidRPr="00D42D63">
        <w:rPr>
          <w:rFonts w:ascii="Arial" w:hAnsi="Arial" w:cs="Arial"/>
          <w:bCs/>
          <w:color w:val="C00000"/>
          <w:w w:val="105"/>
        </w:rPr>
        <w:t>5A</w:t>
      </w:r>
      <w:r w:rsidR="00646647">
        <w:rPr>
          <w:rFonts w:ascii="Arial" w:hAnsi="Arial" w:cs="Arial"/>
          <w:bCs/>
          <w:color w:val="C00000"/>
          <w:w w:val="105"/>
        </w:rPr>
        <w:t>:</w:t>
      </w:r>
    </w:p>
    <w:p w14:paraId="47733E09" w14:textId="6316E506" w:rsidR="00F758EA" w:rsidRPr="00646647" w:rsidRDefault="000B4963" w:rsidP="00F54DF3">
      <w:pPr>
        <w:pStyle w:val="Heading3"/>
        <w:rPr>
          <w:rFonts w:ascii="Arial" w:hAnsi="Arial" w:cs="Arial"/>
          <w:bCs/>
          <w:color w:val="000000" w:themeColor="text1"/>
          <w:w w:val="105"/>
        </w:rPr>
      </w:pPr>
      <w:r w:rsidRPr="00646647">
        <w:rPr>
          <w:rFonts w:ascii="Arial" w:hAnsi="Arial" w:cs="Arial"/>
          <w:bCs/>
          <w:color w:val="000000" w:themeColor="text1"/>
          <w:w w:val="105"/>
        </w:rPr>
        <w:t>Advance NICCS and Sustainability Initiatives</w:t>
      </w:r>
    </w:p>
    <w:p w14:paraId="4B59129A" w14:textId="77777777" w:rsidR="00FA5A95" w:rsidRPr="00FA5A95" w:rsidRDefault="00FA5A95" w:rsidP="00FA5A95"/>
    <w:p w14:paraId="071CD195" w14:textId="35F70884" w:rsidR="007E56E6" w:rsidRPr="00D42D63" w:rsidRDefault="007E56E6" w:rsidP="007E56E6">
      <w:pPr>
        <w:widowControl/>
        <w:autoSpaceDE/>
        <w:autoSpaceDN/>
        <w:spacing w:after="160" w:line="259" w:lineRule="auto"/>
        <w:rPr>
          <w:rFonts w:ascii="Times New Roman" w:eastAsia="Calibri" w:hAnsi="Times New Roman" w:cs="Times New Roman"/>
          <w:bCs/>
        </w:rPr>
      </w:pPr>
      <w:r w:rsidRPr="00D42D63">
        <w:rPr>
          <w:rFonts w:ascii="Times New Roman" w:eastAsia="Calibri" w:hAnsi="Times New Roman" w:cs="Times New Roman"/>
          <w:bCs/>
        </w:rPr>
        <w:lastRenderedPageBreak/>
        <w:t>The Northern Illinois Center for Community Sustainability (NICCS) is envisioned as a destination for subject matter experts external and internal to NIU, as well as government and business leaders, graduate and undergraduate students and citizens working to enhance sustainability in their communities. Accordingly, NICCS will expand opportunities to create knowledge related to food systems, water resources and environmental change, and educate the next generation of environmental scientists and stewards. To these ends, the following objectives have been established for 2023-24:</w:t>
      </w:r>
    </w:p>
    <w:p w14:paraId="77A10323" w14:textId="77777777" w:rsidR="007E56E6" w:rsidRPr="00D42D63" w:rsidRDefault="007E56E6" w:rsidP="007E56E6">
      <w:pPr>
        <w:widowControl/>
        <w:numPr>
          <w:ilvl w:val="0"/>
          <w:numId w:val="13"/>
        </w:numPr>
        <w:autoSpaceDE/>
        <w:autoSpaceDN/>
        <w:spacing w:after="160" w:line="259" w:lineRule="auto"/>
        <w:rPr>
          <w:rFonts w:ascii="Times New Roman" w:eastAsia="Calibri" w:hAnsi="Times New Roman" w:cs="Times New Roman"/>
          <w:b/>
        </w:rPr>
      </w:pPr>
      <w:r w:rsidRPr="00D42D63">
        <w:rPr>
          <w:rFonts w:ascii="Times New Roman" w:eastAsia="Calibri" w:hAnsi="Times New Roman" w:cs="Times New Roman"/>
        </w:rPr>
        <w:t>Proceed with the NICCS design build process as allowed by the Illinois Capital Development Board (CDB).</w:t>
      </w:r>
    </w:p>
    <w:p w14:paraId="770256E3" w14:textId="051A8F45" w:rsidR="007E56E6" w:rsidRPr="00D42D63" w:rsidRDefault="007E56E6" w:rsidP="007E56E6">
      <w:pPr>
        <w:widowControl/>
        <w:numPr>
          <w:ilvl w:val="0"/>
          <w:numId w:val="13"/>
        </w:numPr>
        <w:autoSpaceDE/>
        <w:autoSpaceDN/>
        <w:spacing w:after="160" w:line="259" w:lineRule="auto"/>
        <w:rPr>
          <w:rFonts w:ascii="Times New Roman" w:eastAsia="Calibri" w:hAnsi="Times New Roman" w:cs="Times New Roman"/>
          <w:bCs/>
        </w:rPr>
      </w:pPr>
      <w:r w:rsidRPr="00D42D63">
        <w:rPr>
          <w:rFonts w:ascii="Times New Roman" w:eastAsia="Calibri" w:hAnsi="Times New Roman" w:cs="Times New Roman"/>
          <w:bCs/>
        </w:rPr>
        <w:t xml:space="preserve">Hire </w:t>
      </w:r>
      <w:r w:rsidR="00FC5958" w:rsidRPr="00D42D63">
        <w:rPr>
          <w:rFonts w:ascii="Times New Roman" w:eastAsia="Calibri" w:hAnsi="Times New Roman" w:cs="Times New Roman"/>
          <w:bCs/>
        </w:rPr>
        <w:t xml:space="preserve">a director </w:t>
      </w:r>
      <w:r w:rsidR="00525866" w:rsidRPr="00D42D63">
        <w:rPr>
          <w:rFonts w:ascii="Times New Roman" w:eastAsia="Calibri" w:hAnsi="Times New Roman" w:cs="Times New Roman"/>
          <w:bCs/>
        </w:rPr>
        <w:t xml:space="preserve">to </w:t>
      </w:r>
      <w:r w:rsidRPr="00D42D63">
        <w:rPr>
          <w:rFonts w:ascii="Times New Roman" w:eastAsia="Calibri" w:hAnsi="Times New Roman" w:cs="Times New Roman"/>
          <w:bCs/>
        </w:rPr>
        <w:t xml:space="preserve">provide leadership </w:t>
      </w:r>
      <w:r w:rsidR="00525866" w:rsidRPr="00D42D63">
        <w:rPr>
          <w:rFonts w:ascii="Times New Roman" w:eastAsia="Calibri" w:hAnsi="Times New Roman" w:cs="Times New Roman"/>
          <w:bCs/>
        </w:rPr>
        <w:t xml:space="preserve">for NICCS </w:t>
      </w:r>
      <w:r w:rsidRPr="00D42D63">
        <w:rPr>
          <w:rFonts w:ascii="Times New Roman" w:eastAsia="Calibri" w:hAnsi="Times New Roman" w:cs="Times New Roman"/>
          <w:bCs/>
        </w:rPr>
        <w:t>and support collaborative work focused on understanding and address challenges associated with environmental change, shifting demographics and sociopolitical inequity impacting our region and world.</w:t>
      </w:r>
    </w:p>
    <w:p w14:paraId="69CF03A1" w14:textId="66F6EB42" w:rsidR="00F758EA" w:rsidRPr="00D42D63" w:rsidRDefault="007E56E6" w:rsidP="00F758EA">
      <w:pPr>
        <w:widowControl/>
        <w:numPr>
          <w:ilvl w:val="0"/>
          <w:numId w:val="13"/>
        </w:numPr>
        <w:autoSpaceDE/>
        <w:autoSpaceDN/>
        <w:spacing w:after="160" w:line="259" w:lineRule="auto"/>
        <w:rPr>
          <w:rFonts w:ascii="Times New Roman" w:eastAsia="Calibri" w:hAnsi="Times New Roman" w:cs="Times New Roman"/>
          <w:b/>
        </w:rPr>
      </w:pPr>
      <w:r w:rsidRPr="00D42D63">
        <w:rPr>
          <w:rFonts w:ascii="Times New Roman" w:eastAsia="Calibri" w:hAnsi="Times New Roman" w:cs="Times New Roman"/>
        </w:rPr>
        <w:t xml:space="preserve">Support the task force developing a sustainability and climate action planning framework specific to NIU’s institutional context and commitment. Outcomes will include specific goals, </w:t>
      </w:r>
      <w:proofErr w:type="gramStart"/>
      <w:r w:rsidRPr="00D42D63">
        <w:rPr>
          <w:rFonts w:ascii="Times New Roman" w:eastAsia="Calibri" w:hAnsi="Times New Roman" w:cs="Times New Roman"/>
        </w:rPr>
        <w:t>targets</w:t>
      </w:r>
      <w:proofErr w:type="gramEnd"/>
      <w:r w:rsidRPr="00D42D63">
        <w:rPr>
          <w:rFonts w:ascii="Times New Roman" w:eastAsia="Calibri" w:hAnsi="Times New Roman" w:cs="Times New Roman"/>
        </w:rPr>
        <w:t xml:space="preserve"> and timelines for creating a more sustainable campus; climate action planning ties to a net zero goal and date; alignment of the sustainability plan with NIU’s master planning framework and multiyear budget; </w:t>
      </w:r>
      <w:r w:rsidR="00C31BAD" w:rsidRPr="00D42D63">
        <w:rPr>
          <w:rFonts w:ascii="Times New Roman" w:eastAsia="Calibri" w:hAnsi="Times New Roman" w:cs="Times New Roman"/>
        </w:rPr>
        <w:t xml:space="preserve">and </w:t>
      </w:r>
      <w:r w:rsidRPr="00D42D63">
        <w:rPr>
          <w:rFonts w:ascii="Times New Roman" w:eastAsia="Calibri" w:hAnsi="Times New Roman" w:cs="Times New Roman"/>
        </w:rPr>
        <w:t>integration of sustainability planning into NIU’s operations.</w:t>
      </w:r>
    </w:p>
    <w:p w14:paraId="547CF6AC" w14:textId="59767B77" w:rsidR="00646647" w:rsidRDefault="008E1920" w:rsidP="0074740C">
      <w:pPr>
        <w:pStyle w:val="Heading3"/>
        <w:spacing w:before="0"/>
        <w:rPr>
          <w:rFonts w:ascii="Arial" w:hAnsi="Arial" w:cs="Arial"/>
          <w:bCs/>
          <w:color w:val="C00000"/>
          <w:w w:val="105"/>
        </w:rPr>
      </w:pPr>
      <w:r w:rsidRPr="00D42D63">
        <w:rPr>
          <w:rFonts w:ascii="Arial" w:hAnsi="Arial" w:cs="Arial"/>
          <w:bCs/>
          <w:color w:val="C00000"/>
          <w:w w:val="105"/>
        </w:rPr>
        <w:t>Goal 5B</w:t>
      </w:r>
      <w:r w:rsidR="00646647">
        <w:rPr>
          <w:rFonts w:ascii="Arial" w:hAnsi="Arial" w:cs="Arial"/>
          <w:bCs/>
          <w:color w:val="C00000"/>
          <w:w w:val="105"/>
        </w:rPr>
        <w:t>:</w:t>
      </w:r>
      <w:r w:rsidRPr="00D42D63">
        <w:rPr>
          <w:rFonts w:ascii="Arial" w:hAnsi="Arial" w:cs="Arial"/>
          <w:bCs/>
          <w:color w:val="C00000"/>
          <w:w w:val="105"/>
        </w:rPr>
        <w:t xml:space="preserve"> </w:t>
      </w:r>
    </w:p>
    <w:p w14:paraId="11926E82" w14:textId="3D71DECB" w:rsidR="0074740C" w:rsidRPr="00646647" w:rsidRDefault="00F54DF3" w:rsidP="0074740C">
      <w:pPr>
        <w:pStyle w:val="Heading3"/>
        <w:spacing w:before="0"/>
        <w:rPr>
          <w:rFonts w:ascii="Arial" w:hAnsi="Arial" w:cs="Arial"/>
          <w:bCs/>
          <w:color w:val="000000" w:themeColor="text1"/>
          <w:w w:val="105"/>
        </w:rPr>
      </w:pPr>
      <w:r w:rsidRPr="00646647">
        <w:rPr>
          <w:rFonts w:ascii="Arial" w:hAnsi="Arial" w:cs="Arial"/>
          <w:bCs/>
          <w:color w:val="000000" w:themeColor="text1"/>
          <w:w w:val="105"/>
        </w:rPr>
        <w:t xml:space="preserve">Strengthen </w:t>
      </w:r>
      <w:r w:rsidR="008E1920" w:rsidRPr="00646647">
        <w:rPr>
          <w:rFonts w:ascii="Arial" w:hAnsi="Arial" w:cs="Arial"/>
          <w:bCs/>
          <w:color w:val="000000" w:themeColor="text1"/>
          <w:w w:val="105"/>
        </w:rPr>
        <w:t>Infrastructur</w:t>
      </w:r>
      <w:r w:rsidRPr="00646647">
        <w:rPr>
          <w:rFonts w:ascii="Arial" w:hAnsi="Arial" w:cs="Arial"/>
          <w:bCs/>
          <w:color w:val="000000" w:themeColor="text1"/>
          <w:w w:val="105"/>
        </w:rPr>
        <w:t>e for</w:t>
      </w:r>
      <w:r w:rsidR="008E1920" w:rsidRPr="00646647">
        <w:rPr>
          <w:rFonts w:ascii="Arial" w:hAnsi="Arial" w:cs="Arial"/>
          <w:bCs/>
          <w:color w:val="000000" w:themeColor="text1"/>
          <w:w w:val="105"/>
        </w:rPr>
        <w:t xml:space="preserve"> Research</w:t>
      </w:r>
      <w:r w:rsidRPr="00646647">
        <w:rPr>
          <w:rFonts w:ascii="Arial" w:hAnsi="Arial" w:cs="Arial"/>
          <w:bCs/>
          <w:color w:val="000000" w:themeColor="text1"/>
          <w:w w:val="105"/>
        </w:rPr>
        <w:t>/Artistry/Engagement</w:t>
      </w:r>
    </w:p>
    <w:p w14:paraId="6F2DE397" w14:textId="2113D9AC" w:rsidR="00E4583C" w:rsidRPr="00D42D63" w:rsidRDefault="00F54DF3" w:rsidP="0074740C">
      <w:pPr>
        <w:pStyle w:val="Heading3"/>
        <w:spacing w:before="0"/>
        <w:rPr>
          <w:rFonts w:ascii="Times New Roman" w:hAnsi="Times New Roman" w:cs="Times New Roman"/>
          <w:color w:val="C00000"/>
          <w:w w:val="105"/>
          <w:sz w:val="12"/>
          <w:szCs w:val="12"/>
        </w:rPr>
      </w:pPr>
      <w:r>
        <w:rPr>
          <w:color w:val="C00000"/>
          <w:w w:val="105"/>
        </w:rPr>
        <w:br/>
      </w:r>
      <w:r w:rsidR="00D30F66" w:rsidRPr="00D42D63">
        <w:rPr>
          <w:rFonts w:ascii="Times New Roman" w:hAnsi="Times New Roman" w:cs="Times New Roman"/>
          <w:b w:val="0"/>
          <w:color w:val="auto"/>
          <w:w w:val="105"/>
          <w:sz w:val="22"/>
          <w:szCs w:val="22"/>
        </w:rPr>
        <w:t xml:space="preserve">The </w:t>
      </w:r>
      <w:r w:rsidR="00DB65BB" w:rsidRPr="00D42D63">
        <w:rPr>
          <w:rFonts w:ascii="Times New Roman" w:hAnsi="Times New Roman" w:cs="Times New Roman"/>
          <w:b w:val="0"/>
          <w:color w:val="auto"/>
          <w:w w:val="105"/>
          <w:sz w:val="22"/>
          <w:szCs w:val="22"/>
        </w:rPr>
        <w:t xml:space="preserve">task forces charged </w:t>
      </w:r>
      <w:r w:rsidR="006E7148" w:rsidRPr="00D42D63">
        <w:rPr>
          <w:rFonts w:ascii="Times New Roman" w:hAnsi="Times New Roman" w:cs="Times New Roman"/>
          <w:b w:val="0"/>
          <w:color w:val="auto"/>
          <w:w w:val="105"/>
          <w:sz w:val="22"/>
          <w:szCs w:val="22"/>
        </w:rPr>
        <w:t xml:space="preserve">previously </w:t>
      </w:r>
      <w:r w:rsidR="00204B58" w:rsidRPr="00D42D63">
        <w:rPr>
          <w:rFonts w:ascii="Times New Roman" w:hAnsi="Times New Roman" w:cs="Times New Roman"/>
          <w:b w:val="0"/>
          <w:color w:val="auto"/>
          <w:w w:val="105"/>
          <w:sz w:val="22"/>
          <w:szCs w:val="22"/>
        </w:rPr>
        <w:t xml:space="preserve">with reducing barriers to transdisciplinary </w:t>
      </w:r>
      <w:r w:rsidR="004F6915" w:rsidRPr="00D42D63">
        <w:rPr>
          <w:rFonts w:ascii="Times New Roman" w:hAnsi="Times New Roman" w:cs="Times New Roman"/>
          <w:b w:val="0"/>
          <w:color w:val="auto"/>
          <w:w w:val="105"/>
          <w:sz w:val="22"/>
          <w:szCs w:val="22"/>
        </w:rPr>
        <w:t xml:space="preserve">scholarship and </w:t>
      </w:r>
      <w:r w:rsidR="00643C3B" w:rsidRPr="00D42D63">
        <w:rPr>
          <w:rFonts w:ascii="Times New Roman" w:hAnsi="Times New Roman" w:cs="Times New Roman"/>
          <w:b w:val="0"/>
          <w:color w:val="auto"/>
          <w:w w:val="105"/>
          <w:sz w:val="22"/>
          <w:szCs w:val="22"/>
        </w:rPr>
        <w:t xml:space="preserve">curricular innovation recommended </w:t>
      </w:r>
      <w:r w:rsidR="00F46A82" w:rsidRPr="00D42D63">
        <w:rPr>
          <w:rFonts w:ascii="Times New Roman" w:hAnsi="Times New Roman" w:cs="Times New Roman"/>
          <w:b w:val="0"/>
          <w:color w:val="auto"/>
          <w:w w:val="105"/>
          <w:sz w:val="22"/>
          <w:szCs w:val="22"/>
        </w:rPr>
        <w:t>investing in</w:t>
      </w:r>
      <w:r w:rsidR="00DE5C11" w:rsidRPr="00D42D63">
        <w:rPr>
          <w:rFonts w:ascii="Times New Roman" w:hAnsi="Times New Roman" w:cs="Times New Roman"/>
          <w:b w:val="0"/>
          <w:color w:val="auto"/>
          <w:w w:val="105"/>
          <w:sz w:val="22"/>
          <w:szCs w:val="22"/>
        </w:rPr>
        <w:t>,</w:t>
      </w:r>
      <w:r w:rsidR="00F46A82" w:rsidRPr="00D42D63">
        <w:rPr>
          <w:rFonts w:ascii="Times New Roman" w:hAnsi="Times New Roman" w:cs="Times New Roman"/>
          <w:b w:val="0"/>
          <w:color w:val="auto"/>
          <w:w w:val="105"/>
          <w:sz w:val="22"/>
          <w:szCs w:val="22"/>
        </w:rPr>
        <w:t xml:space="preserve"> and </w:t>
      </w:r>
      <w:r w:rsidR="00E96DD5" w:rsidRPr="00D42D63">
        <w:rPr>
          <w:rFonts w:ascii="Times New Roman" w:hAnsi="Times New Roman" w:cs="Times New Roman"/>
          <w:b w:val="0"/>
          <w:color w:val="auto"/>
          <w:w w:val="105"/>
          <w:sz w:val="22"/>
          <w:szCs w:val="22"/>
        </w:rPr>
        <w:t>implementing</w:t>
      </w:r>
      <w:r w:rsidR="00DE5C11" w:rsidRPr="00D42D63">
        <w:rPr>
          <w:rFonts w:ascii="Times New Roman" w:hAnsi="Times New Roman" w:cs="Times New Roman"/>
          <w:b w:val="0"/>
          <w:color w:val="auto"/>
          <w:w w:val="105"/>
          <w:sz w:val="22"/>
          <w:szCs w:val="22"/>
        </w:rPr>
        <w:t>,</w:t>
      </w:r>
      <w:r w:rsidR="00E96DD5" w:rsidRPr="00D42D63">
        <w:rPr>
          <w:rFonts w:ascii="Times New Roman" w:hAnsi="Times New Roman" w:cs="Times New Roman"/>
          <w:b w:val="0"/>
          <w:color w:val="auto"/>
          <w:w w:val="105"/>
          <w:sz w:val="22"/>
          <w:szCs w:val="22"/>
        </w:rPr>
        <w:t xml:space="preserve"> </w:t>
      </w:r>
      <w:r w:rsidR="28A241B3" w:rsidRPr="00D42D63">
        <w:rPr>
          <w:rFonts w:ascii="Times New Roman" w:hAnsi="Times New Roman" w:cs="Times New Roman"/>
          <w:b w:val="0"/>
          <w:color w:val="auto"/>
          <w:w w:val="105"/>
          <w:sz w:val="22"/>
          <w:szCs w:val="22"/>
        </w:rPr>
        <w:t>several</w:t>
      </w:r>
      <w:r w:rsidR="00D47202" w:rsidRPr="00D42D63">
        <w:rPr>
          <w:rFonts w:ascii="Times New Roman" w:hAnsi="Times New Roman" w:cs="Times New Roman"/>
          <w:b w:val="0"/>
          <w:color w:val="auto"/>
          <w:w w:val="105"/>
          <w:sz w:val="22"/>
          <w:szCs w:val="22"/>
        </w:rPr>
        <w:t xml:space="preserve"> strategies </w:t>
      </w:r>
      <w:r w:rsidR="00E96DD5" w:rsidRPr="00D42D63">
        <w:rPr>
          <w:rFonts w:ascii="Times New Roman" w:hAnsi="Times New Roman" w:cs="Times New Roman"/>
          <w:b w:val="0"/>
          <w:color w:val="auto"/>
          <w:w w:val="105"/>
          <w:sz w:val="22"/>
          <w:szCs w:val="22"/>
        </w:rPr>
        <w:t xml:space="preserve">that would </w:t>
      </w:r>
      <w:r w:rsidR="00FD37AC" w:rsidRPr="00D42D63">
        <w:rPr>
          <w:rFonts w:ascii="Times New Roman" w:hAnsi="Times New Roman" w:cs="Times New Roman"/>
          <w:b w:val="0"/>
          <w:color w:val="auto"/>
          <w:w w:val="105"/>
          <w:sz w:val="22"/>
          <w:szCs w:val="22"/>
        </w:rPr>
        <w:t xml:space="preserve">strengthen </w:t>
      </w:r>
      <w:r w:rsidR="00C6013E" w:rsidRPr="00D42D63">
        <w:rPr>
          <w:rFonts w:ascii="Times New Roman" w:hAnsi="Times New Roman" w:cs="Times New Roman"/>
          <w:b w:val="0"/>
          <w:color w:val="auto"/>
          <w:w w:val="105"/>
          <w:sz w:val="22"/>
          <w:szCs w:val="22"/>
        </w:rPr>
        <w:t>support for faculty resear</w:t>
      </w:r>
      <w:r w:rsidR="00FD37AC" w:rsidRPr="00D42D63">
        <w:rPr>
          <w:rFonts w:ascii="Times New Roman" w:hAnsi="Times New Roman" w:cs="Times New Roman"/>
          <w:b w:val="0"/>
          <w:color w:val="auto"/>
          <w:w w:val="105"/>
          <w:sz w:val="22"/>
          <w:szCs w:val="22"/>
        </w:rPr>
        <w:t>ch and artistry</w:t>
      </w:r>
      <w:r w:rsidR="00C22B20" w:rsidRPr="00D42D63">
        <w:rPr>
          <w:rFonts w:ascii="Times New Roman" w:hAnsi="Times New Roman" w:cs="Times New Roman"/>
          <w:b w:val="0"/>
          <w:color w:val="auto"/>
          <w:w w:val="105"/>
          <w:sz w:val="22"/>
          <w:szCs w:val="22"/>
        </w:rPr>
        <w:t xml:space="preserve">, facilitate collaboration </w:t>
      </w:r>
      <w:r w:rsidR="00E079E4" w:rsidRPr="00D42D63">
        <w:rPr>
          <w:rFonts w:ascii="Times New Roman" w:hAnsi="Times New Roman" w:cs="Times New Roman"/>
          <w:b w:val="0"/>
          <w:color w:val="auto"/>
          <w:w w:val="105"/>
          <w:sz w:val="22"/>
          <w:szCs w:val="22"/>
        </w:rPr>
        <w:t xml:space="preserve">and </w:t>
      </w:r>
      <w:r w:rsidR="005B3053" w:rsidRPr="00D42D63">
        <w:rPr>
          <w:rFonts w:ascii="Times New Roman" w:hAnsi="Times New Roman" w:cs="Times New Roman"/>
          <w:b w:val="0"/>
          <w:color w:val="auto"/>
          <w:w w:val="105"/>
          <w:sz w:val="22"/>
          <w:szCs w:val="22"/>
        </w:rPr>
        <w:t>provide</w:t>
      </w:r>
      <w:r w:rsidR="00A346F6" w:rsidRPr="00D42D63">
        <w:rPr>
          <w:rFonts w:ascii="Times New Roman" w:hAnsi="Times New Roman" w:cs="Times New Roman"/>
          <w:b w:val="0"/>
          <w:color w:val="auto"/>
          <w:w w:val="105"/>
          <w:sz w:val="22"/>
          <w:szCs w:val="22"/>
        </w:rPr>
        <w:t xml:space="preserve"> research development programming in support of </w:t>
      </w:r>
      <w:r w:rsidR="00586649" w:rsidRPr="00D42D63">
        <w:rPr>
          <w:rFonts w:ascii="Times New Roman" w:hAnsi="Times New Roman" w:cs="Times New Roman"/>
          <w:b w:val="0"/>
          <w:color w:val="auto"/>
          <w:w w:val="105"/>
          <w:sz w:val="22"/>
          <w:szCs w:val="22"/>
        </w:rPr>
        <w:t>institutional goals for research, scholarship, artist</w:t>
      </w:r>
      <w:r w:rsidR="004C163A" w:rsidRPr="00D42D63">
        <w:rPr>
          <w:rFonts w:ascii="Times New Roman" w:hAnsi="Times New Roman" w:cs="Times New Roman"/>
          <w:b w:val="0"/>
          <w:color w:val="auto"/>
          <w:w w:val="105"/>
          <w:sz w:val="22"/>
          <w:szCs w:val="22"/>
        </w:rPr>
        <w:t xml:space="preserve">, </w:t>
      </w:r>
      <w:proofErr w:type="gramStart"/>
      <w:r w:rsidR="00586649" w:rsidRPr="00D42D63">
        <w:rPr>
          <w:rFonts w:ascii="Times New Roman" w:hAnsi="Times New Roman" w:cs="Times New Roman"/>
          <w:b w:val="0"/>
          <w:color w:val="auto"/>
          <w:w w:val="105"/>
          <w:sz w:val="22"/>
          <w:szCs w:val="22"/>
        </w:rPr>
        <w:t>engagement</w:t>
      </w:r>
      <w:proofErr w:type="gramEnd"/>
      <w:r w:rsidR="00586649" w:rsidRPr="00D42D63">
        <w:rPr>
          <w:rFonts w:ascii="Times New Roman" w:hAnsi="Times New Roman" w:cs="Times New Roman"/>
          <w:b w:val="0"/>
          <w:color w:val="auto"/>
          <w:w w:val="105"/>
          <w:sz w:val="22"/>
          <w:szCs w:val="22"/>
        </w:rPr>
        <w:t xml:space="preserve"> and external funding.</w:t>
      </w:r>
      <w:r w:rsidR="004C163A" w:rsidRPr="00D42D63">
        <w:rPr>
          <w:rFonts w:ascii="Times New Roman" w:hAnsi="Times New Roman" w:cs="Times New Roman"/>
          <w:b w:val="0"/>
          <w:color w:val="auto"/>
          <w:w w:val="105"/>
          <w:sz w:val="22"/>
          <w:szCs w:val="22"/>
        </w:rPr>
        <w:t xml:space="preserve"> These are listed bel</w:t>
      </w:r>
      <w:r w:rsidR="008763E9" w:rsidRPr="00D42D63">
        <w:rPr>
          <w:rFonts w:ascii="Times New Roman" w:hAnsi="Times New Roman" w:cs="Times New Roman"/>
          <w:b w:val="0"/>
          <w:color w:val="auto"/>
          <w:w w:val="105"/>
          <w:sz w:val="22"/>
          <w:szCs w:val="22"/>
        </w:rPr>
        <w:t>ow a</w:t>
      </w:r>
      <w:r w:rsidR="00206889" w:rsidRPr="00D42D63">
        <w:rPr>
          <w:rFonts w:ascii="Times New Roman" w:hAnsi="Times New Roman" w:cs="Times New Roman"/>
          <w:b w:val="0"/>
          <w:color w:val="auto"/>
          <w:w w:val="105"/>
          <w:sz w:val="22"/>
          <w:szCs w:val="22"/>
        </w:rPr>
        <w:t>s well as</w:t>
      </w:r>
      <w:r w:rsidR="008763E9" w:rsidRPr="00D42D63">
        <w:rPr>
          <w:rFonts w:ascii="Times New Roman" w:hAnsi="Times New Roman" w:cs="Times New Roman"/>
          <w:b w:val="0"/>
          <w:color w:val="auto"/>
          <w:w w:val="105"/>
          <w:sz w:val="22"/>
          <w:szCs w:val="22"/>
        </w:rPr>
        <w:t xml:space="preserve"> elsewhere in the document</w:t>
      </w:r>
      <w:r w:rsidR="005A3E6D" w:rsidRPr="00D42D63">
        <w:rPr>
          <w:rFonts w:ascii="Times New Roman" w:hAnsi="Times New Roman" w:cs="Times New Roman"/>
          <w:b w:val="0"/>
          <w:color w:val="auto"/>
          <w:w w:val="105"/>
          <w:sz w:val="22"/>
          <w:szCs w:val="22"/>
        </w:rPr>
        <w:t>.</w:t>
      </w:r>
    </w:p>
    <w:p w14:paraId="130F9C2B" w14:textId="77777777" w:rsidR="00525866" w:rsidRPr="00D42D63" w:rsidRDefault="00525866" w:rsidP="00313C67">
      <w:pPr>
        <w:pStyle w:val="ListParagraph"/>
        <w:numPr>
          <w:ilvl w:val="0"/>
          <w:numId w:val="6"/>
        </w:numPr>
        <w:spacing w:after="120"/>
        <w:rPr>
          <w:rFonts w:ascii="Times New Roman" w:eastAsia="Calibri" w:hAnsi="Times New Roman" w:cs="Times New Roman"/>
        </w:rPr>
      </w:pPr>
      <w:r w:rsidRPr="00D42D63">
        <w:rPr>
          <w:rFonts w:ascii="Times New Roman" w:eastAsia="Calibri" w:hAnsi="Times New Roman" w:cs="Times New Roman"/>
        </w:rPr>
        <w:t xml:space="preserve">NIU aspires to be academically excellent as well as respected for impactful and inclusive research, scholarship, </w:t>
      </w:r>
      <w:proofErr w:type="gramStart"/>
      <w:r w:rsidRPr="00D42D63">
        <w:rPr>
          <w:rFonts w:ascii="Times New Roman" w:eastAsia="Calibri" w:hAnsi="Times New Roman" w:cs="Times New Roman"/>
        </w:rPr>
        <w:t>artistry</w:t>
      </w:r>
      <w:proofErr w:type="gramEnd"/>
      <w:r w:rsidRPr="00D42D63">
        <w:rPr>
          <w:rFonts w:ascii="Times New Roman" w:eastAsia="Calibri" w:hAnsi="Times New Roman" w:cs="Times New Roman"/>
        </w:rPr>
        <w:t xml:space="preserve"> and engagement. Inarguably, our ability to achieve these outcomes can be either enabled or obstructed by the systems, policies and practices that determine how faculty accomplishments are evaluated and rewarded. In this context, the following actions will be pursued in AY 2022-23.</w:t>
      </w:r>
    </w:p>
    <w:p w14:paraId="58E6E374" w14:textId="77777777" w:rsidR="00525866" w:rsidRPr="00D42D63" w:rsidRDefault="00525866" w:rsidP="00525866">
      <w:pPr>
        <w:pStyle w:val="ListParagraph"/>
        <w:ind w:firstLine="0"/>
        <w:rPr>
          <w:rFonts w:ascii="Times New Roman" w:eastAsia="Calibri" w:hAnsi="Times New Roman" w:cs="Times New Roman"/>
        </w:rPr>
      </w:pPr>
    </w:p>
    <w:p w14:paraId="2CB0BE12" w14:textId="77777777" w:rsidR="00525866" w:rsidRPr="00D42D63" w:rsidRDefault="00525866" w:rsidP="003238E6">
      <w:pPr>
        <w:pStyle w:val="ListParagraph"/>
        <w:numPr>
          <w:ilvl w:val="1"/>
          <w:numId w:val="6"/>
        </w:numPr>
        <w:rPr>
          <w:rFonts w:ascii="Times New Roman" w:eastAsia="Calibri" w:hAnsi="Times New Roman" w:cs="Times New Roman"/>
        </w:rPr>
      </w:pPr>
      <w:r w:rsidRPr="00D42D63">
        <w:rPr>
          <w:rFonts w:ascii="Times New Roman" w:eastAsia="Calibri" w:hAnsi="Times New Roman" w:cs="Times New Roman"/>
        </w:rPr>
        <w:t xml:space="preserve">Respecting and leveraging principles of shared governance, NIU will elevate the framework under development by the Faculty Senate and advance specific initiatives focused on updating NIU’s tenure, </w:t>
      </w:r>
      <w:proofErr w:type="gramStart"/>
      <w:r w:rsidRPr="00D42D63">
        <w:rPr>
          <w:rFonts w:ascii="Times New Roman" w:eastAsia="Calibri" w:hAnsi="Times New Roman" w:cs="Times New Roman"/>
        </w:rPr>
        <w:t>promotion</w:t>
      </w:r>
      <w:proofErr w:type="gramEnd"/>
      <w:r w:rsidRPr="00D42D63">
        <w:rPr>
          <w:rFonts w:ascii="Times New Roman" w:eastAsia="Calibri" w:hAnsi="Times New Roman" w:cs="Times New Roman"/>
        </w:rPr>
        <w:t xml:space="preserve"> and faculty evaluation processes so that they are more reflective of the university’s mission, vision and values, and more inclusive of diverse and evolving forms of faculty work. Specifically: </w:t>
      </w:r>
    </w:p>
    <w:p w14:paraId="137885B8" w14:textId="77777777" w:rsidR="00525866" w:rsidRPr="00D42D63" w:rsidRDefault="00525866" w:rsidP="00525866">
      <w:pPr>
        <w:pStyle w:val="ListParagraph"/>
        <w:ind w:firstLine="0"/>
        <w:rPr>
          <w:rFonts w:ascii="Times New Roman" w:eastAsia="Calibri" w:hAnsi="Times New Roman" w:cs="Times New Roman"/>
        </w:rPr>
      </w:pPr>
    </w:p>
    <w:p w14:paraId="11AE9AC5" w14:textId="77777777" w:rsidR="00525866" w:rsidRPr="00D42D63" w:rsidRDefault="00525866"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University leadership will contribute to the development of, draw upon and supplement the emerging framework and curated supporting materials created by the Academic Affairs working group of the Faculty Senate Social Justice Committee to support development of a stepwise action plan.</w:t>
      </w:r>
    </w:p>
    <w:p w14:paraId="72743082" w14:textId="77777777" w:rsidR="00525866" w:rsidRPr="00D42D63" w:rsidRDefault="00525866" w:rsidP="00525866">
      <w:pPr>
        <w:pStyle w:val="ListParagraph"/>
        <w:ind w:left="1560" w:firstLine="0"/>
        <w:rPr>
          <w:rFonts w:ascii="Times New Roman" w:eastAsia="Calibri" w:hAnsi="Times New Roman" w:cs="Times New Roman"/>
        </w:rPr>
      </w:pPr>
    </w:p>
    <w:p w14:paraId="6E75ED3A" w14:textId="77777777" w:rsidR="00525866" w:rsidRPr="00D42D63" w:rsidRDefault="00525866" w:rsidP="003238E6">
      <w:pPr>
        <w:pStyle w:val="ListParagraph"/>
        <w:numPr>
          <w:ilvl w:val="2"/>
          <w:numId w:val="6"/>
        </w:numPr>
        <w:rPr>
          <w:rFonts w:ascii="Times New Roman" w:eastAsia="Calibri" w:hAnsi="Times New Roman" w:cs="Times New Roman"/>
        </w:rPr>
      </w:pPr>
      <w:r w:rsidRPr="00D42D63">
        <w:rPr>
          <w:rFonts w:ascii="Times New Roman" w:eastAsia="Calibri" w:hAnsi="Times New Roman" w:cs="Times New Roman"/>
        </w:rPr>
        <w:t>The Faculty Senate president, provost and president will present to faculty shared governance and shared leadership groups about specific approaches to tenure and promotion processes.</w:t>
      </w:r>
    </w:p>
    <w:p w14:paraId="3D1AA99B" w14:textId="77777777" w:rsidR="00525866" w:rsidRPr="00D42D63" w:rsidRDefault="00525866" w:rsidP="00525866">
      <w:pPr>
        <w:pStyle w:val="ListParagraph"/>
        <w:ind w:left="1560" w:firstLine="0"/>
        <w:rPr>
          <w:rFonts w:ascii="Times New Roman" w:eastAsia="Calibri" w:hAnsi="Times New Roman" w:cs="Times New Roman"/>
        </w:rPr>
      </w:pPr>
    </w:p>
    <w:p w14:paraId="26CDEDE2" w14:textId="310815D2" w:rsidR="0074740C" w:rsidRPr="00D42D63" w:rsidRDefault="00525866" w:rsidP="0074740C">
      <w:pPr>
        <w:pStyle w:val="ListParagraph"/>
        <w:numPr>
          <w:ilvl w:val="2"/>
          <w:numId w:val="6"/>
        </w:numPr>
        <w:spacing w:after="120"/>
        <w:rPr>
          <w:rFonts w:ascii="Times New Roman" w:eastAsia="Calibri" w:hAnsi="Times New Roman" w:cs="Times New Roman"/>
        </w:rPr>
      </w:pPr>
      <w:r w:rsidRPr="00D42D63">
        <w:rPr>
          <w:rFonts w:ascii="Times New Roman" w:eastAsia="Calibri" w:hAnsi="Times New Roman" w:cs="Times New Roman"/>
        </w:rPr>
        <w:t>University leadership will provide support in the drafting of responsive language for university academic personnel process (Faculty Senate Bylaws Article 8), which will be discussed by the Faculty Senate and/or Faculty Senate Personnel Committee before the end of the academic year.</w:t>
      </w:r>
    </w:p>
    <w:p w14:paraId="42E8C2D9" w14:textId="192B0CD4" w:rsidR="00525866" w:rsidRPr="00D42D63" w:rsidRDefault="00E4583C" w:rsidP="007D3C0D">
      <w:pPr>
        <w:pStyle w:val="ListParagraph"/>
        <w:numPr>
          <w:ilvl w:val="0"/>
          <w:numId w:val="5"/>
        </w:numPr>
        <w:spacing w:after="120"/>
        <w:ind w:left="1080"/>
        <w:rPr>
          <w:rFonts w:ascii="Times New Roman" w:eastAsia="Calibri" w:hAnsi="Times New Roman" w:cs="Times New Roman"/>
        </w:rPr>
      </w:pPr>
      <w:r w:rsidRPr="00D42D63">
        <w:rPr>
          <w:rFonts w:ascii="Times New Roman" w:eastAsia="Calibri" w:hAnsi="Times New Roman" w:cs="Times New Roman"/>
        </w:rPr>
        <w:t>NIU will explore cluster hiring as a mechanism to build capacity for transdisciplinary scholarship and emerging research themes, promote collaboration and increase faculty diversity. Speci</w:t>
      </w:r>
      <w:r w:rsidR="00B40DFB" w:rsidRPr="00D42D63">
        <w:rPr>
          <w:rFonts w:ascii="Times New Roman" w:eastAsia="Calibri" w:hAnsi="Times New Roman" w:cs="Times New Roman"/>
        </w:rPr>
        <w:t>fic</w:t>
      </w:r>
      <w:r w:rsidRPr="00D42D63">
        <w:rPr>
          <w:rFonts w:ascii="Times New Roman" w:eastAsia="Calibri" w:hAnsi="Times New Roman" w:cs="Times New Roman"/>
        </w:rPr>
        <w:t xml:space="preserve">ally, NIU will develop a model cluster hiring plan </w:t>
      </w:r>
      <w:r w:rsidR="00EE4A6F" w:rsidRPr="00D42D63">
        <w:rPr>
          <w:rFonts w:ascii="Times New Roman" w:eastAsia="Calibri" w:hAnsi="Times New Roman" w:cs="Times New Roman"/>
        </w:rPr>
        <w:t>to incorporate</w:t>
      </w:r>
      <w:r w:rsidRPr="00D42D63">
        <w:rPr>
          <w:rFonts w:ascii="Times New Roman" w:eastAsia="Calibri" w:hAnsi="Times New Roman" w:cs="Times New Roman"/>
        </w:rPr>
        <w:t xml:space="preserve"> into multiyear planning </w:t>
      </w:r>
      <w:r w:rsidR="00FD10DE" w:rsidRPr="00D42D63">
        <w:rPr>
          <w:rFonts w:ascii="Times New Roman" w:eastAsia="Calibri" w:hAnsi="Times New Roman" w:cs="Times New Roman"/>
        </w:rPr>
        <w:t>with</w:t>
      </w:r>
      <w:r w:rsidRPr="00D42D63">
        <w:rPr>
          <w:rFonts w:ascii="Times New Roman" w:eastAsia="Calibri" w:hAnsi="Times New Roman" w:cs="Times New Roman"/>
        </w:rPr>
        <w:t xml:space="preserve"> implementation in FY24-26, outlining the resources required and proposing the means for achieving the vision through a combination of new investment and resource reallocation. The model will be informed by strategies employed successfully at NIU and other </w:t>
      </w:r>
      <w:r w:rsidRPr="00D42D63">
        <w:rPr>
          <w:rFonts w:ascii="Times New Roman" w:eastAsia="Calibri" w:hAnsi="Times New Roman" w:cs="Times New Roman"/>
        </w:rPr>
        <w:lastRenderedPageBreak/>
        <w:t>universities</w:t>
      </w:r>
      <w:r w:rsidR="00D44EBA" w:rsidRPr="00D42D63">
        <w:rPr>
          <w:rFonts w:ascii="Times New Roman" w:eastAsia="Calibri" w:hAnsi="Times New Roman" w:cs="Times New Roman"/>
        </w:rPr>
        <w:t>, as well as by the ongoing planning exercises related to transdisciplinary research clusters focused on STEM-Ed, AI/</w:t>
      </w:r>
      <w:proofErr w:type="gramStart"/>
      <w:r w:rsidR="00D44EBA" w:rsidRPr="00D42D63">
        <w:rPr>
          <w:rFonts w:ascii="Times New Roman" w:eastAsia="Calibri" w:hAnsi="Times New Roman" w:cs="Times New Roman"/>
        </w:rPr>
        <w:t>ML</w:t>
      </w:r>
      <w:proofErr w:type="gramEnd"/>
      <w:r w:rsidR="00D44EBA" w:rsidRPr="00D42D63">
        <w:rPr>
          <w:rFonts w:ascii="Times New Roman" w:eastAsia="Calibri" w:hAnsi="Times New Roman" w:cs="Times New Roman"/>
        </w:rPr>
        <w:t xml:space="preserve"> and </w:t>
      </w:r>
      <w:r w:rsidR="00AC47F0" w:rsidRPr="00D42D63">
        <w:rPr>
          <w:rFonts w:ascii="Times New Roman" w:eastAsia="Calibri" w:hAnsi="Times New Roman" w:cs="Times New Roman"/>
        </w:rPr>
        <w:t>social justice</w:t>
      </w:r>
      <w:r w:rsidR="00D44EBA" w:rsidRPr="00D42D63">
        <w:rPr>
          <w:rFonts w:ascii="Times New Roman" w:eastAsia="Calibri" w:hAnsi="Times New Roman" w:cs="Times New Roman"/>
        </w:rPr>
        <w:t>.</w:t>
      </w:r>
      <w:r w:rsidR="005D1FF5" w:rsidRPr="00D42D63">
        <w:rPr>
          <w:rFonts w:ascii="Times New Roman" w:eastAsia="Calibri" w:hAnsi="Times New Roman" w:cs="Times New Roman"/>
        </w:rPr>
        <w:t xml:space="preserve"> </w:t>
      </w:r>
      <w:r w:rsidRPr="00D42D63">
        <w:rPr>
          <w:rFonts w:ascii="Times New Roman" w:hAnsi="Times New Roman" w:cs="Times New Roman"/>
        </w:rPr>
        <w:br/>
      </w:r>
      <w:r w:rsidRPr="00D42D63">
        <w:rPr>
          <w:rFonts w:ascii="Times New Roman" w:hAnsi="Times New Roman" w:cs="Times New Roman"/>
        </w:rPr>
        <w:br/>
      </w:r>
      <w:r w:rsidR="001C40D3" w:rsidRPr="00D42D63">
        <w:rPr>
          <w:rFonts w:ascii="Times New Roman" w:eastAsia="Calibri" w:hAnsi="Times New Roman" w:cs="Times New Roman"/>
        </w:rPr>
        <w:t>NIU has not provided the mechanisms for exploring new research themes in recent years, in part due to fiscal constraints. Improved conditions and broad university support for emerging research themes provide opportunities for departments and colleges to work together to advance research goals—particularly within the intent of diversifying the faculty.</w:t>
      </w:r>
      <w:r w:rsidR="00F23B7F" w:rsidRPr="00D42D63">
        <w:rPr>
          <w:rFonts w:ascii="Times New Roman" w:eastAsia="Calibri" w:hAnsi="Times New Roman" w:cs="Times New Roman"/>
        </w:rPr>
        <w:t xml:space="preserve"> </w:t>
      </w:r>
      <w:r w:rsidR="005D1FF5" w:rsidRPr="00D42D63">
        <w:rPr>
          <w:rFonts w:ascii="Times New Roman" w:eastAsia="Calibri" w:hAnsi="Times New Roman" w:cs="Times New Roman"/>
        </w:rPr>
        <w:t xml:space="preserve">Ultimately, any cluster hiring proposal will need to be aligned with </w:t>
      </w:r>
      <w:r w:rsidR="00481859" w:rsidRPr="00D42D63">
        <w:rPr>
          <w:rFonts w:ascii="Times New Roman" w:eastAsia="Calibri" w:hAnsi="Times New Roman" w:cs="Times New Roman"/>
        </w:rPr>
        <w:t xml:space="preserve">Academic Affairs’ </w:t>
      </w:r>
      <w:r w:rsidR="005D1FF5" w:rsidRPr="00D42D63">
        <w:rPr>
          <w:rFonts w:ascii="Times New Roman" w:eastAsia="Calibri" w:hAnsi="Times New Roman" w:cs="Times New Roman"/>
        </w:rPr>
        <w:t>annual and multiyear hiring plans, multiyear budget strategy and NIU affirmative action planning.</w:t>
      </w:r>
    </w:p>
    <w:p w14:paraId="627F7742" w14:textId="12AB985B" w:rsidR="00543D94" w:rsidRPr="00D42D63" w:rsidRDefault="00BF4BBE" w:rsidP="007D3C0D">
      <w:pPr>
        <w:pStyle w:val="ListParagraph"/>
        <w:numPr>
          <w:ilvl w:val="0"/>
          <w:numId w:val="5"/>
        </w:numPr>
        <w:spacing w:after="120"/>
        <w:ind w:left="1080"/>
        <w:rPr>
          <w:rFonts w:ascii="Times New Roman" w:eastAsia="Calibri" w:hAnsi="Times New Roman" w:cs="Times New Roman"/>
        </w:rPr>
      </w:pPr>
      <w:r w:rsidRPr="00D42D63">
        <w:rPr>
          <w:rFonts w:ascii="Times New Roman" w:eastAsia="Calibri" w:hAnsi="Times New Roman" w:cs="Times New Roman"/>
        </w:rPr>
        <w:t xml:space="preserve">Establish an enterprise level office reporting to the VP </w:t>
      </w:r>
      <w:r w:rsidR="00E94ADA" w:rsidRPr="00D42D63">
        <w:rPr>
          <w:rFonts w:ascii="Times New Roman" w:eastAsia="Calibri" w:hAnsi="Times New Roman" w:cs="Times New Roman"/>
        </w:rPr>
        <w:t xml:space="preserve">of </w:t>
      </w:r>
      <w:r w:rsidRPr="00D42D63">
        <w:rPr>
          <w:rFonts w:ascii="Times New Roman" w:eastAsia="Calibri" w:hAnsi="Times New Roman" w:cs="Times New Roman"/>
        </w:rPr>
        <w:t xml:space="preserve">RIPS to consolidate and expand NIU resources available </w:t>
      </w:r>
      <w:r w:rsidR="00B42995" w:rsidRPr="00D42D63">
        <w:rPr>
          <w:rFonts w:ascii="Times New Roman" w:eastAsia="Calibri" w:hAnsi="Times New Roman" w:cs="Times New Roman"/>
        </w:rPr>
        <w:t>to facilitate</w:t>
      </w:r>
      <w:r w:rsidRPr="00D42D63">
        <w:rPr>
          <w:rFonts w:ascii="Times New Roman" w:eastAsia="Calibri" w:hAnsi="Times New Roman" w:cs="Times New Roman"/>
        </w:rPr>
        <w:t xml:space="preserve"> and support transdisciplinary research, scholarship, </w:t>
      </w:r>
      <w:proofErr w:type="gramStart"/>
      <w:r w:rsidRPr="00D42D63">
        <w:rPr>
          <w:rFonts w:ascii="Times New Roman" w:eastAsia="Calibri" w:hAnsi="Times New Roman" w:cs="Times New Roman"/>
        </w:rPr>
        <w:t>artistry</w:t>
      </w:r>
      <w:proofErr w:type="gramEnd"/>
      <w:r w:rsidRPr="00D42D63">
        <w:rPr>
          <w:rFonts w:ascii="Times New Roman" w:eastAsia="Calibri" w:hAnsi="Times New Roman" w:cs="Times New Roman"/>
        </w:rPr>
        <w:t xml:space="preserve"> and engagement, and </w:t>
      </w:r>
      <w:r w:rsidR="00E94ADA" w:rsidRPr="00D42D63">
        <w:rPr>
          <w:rFonts w:ascii="Times New Roman" w:eastAsia="Calibri" w:hAnsi="Times New Roman" w:cs="Times New Roman"/>
        </w:rPr>
        <w:t xml:space="preserve">to </w:t>
      </w:r>
      <w:r w:rsidRPr="00D42D63">
        <w:rPr>
          <w:rFonts w:ascii="Times New Roman" w:eastAsia="Calibri" w:hAnsi="Times New Roman" w:cs="Times New Roman"/>
        </w:rPr>
        <w:t>facilitate cross-university and multi-institutional proposals and awards</w:t>
      </w:r>
      <w:r w:rsidR="00543D94" w:rsidRPr="00D42D63">
        <w:rPr>
          <w:rFonts w:ascii="Times New Roman" w:eastAsia="Calibri" w:hAnsi="Times New Roman" w:cs="Times New Roman"/>
        </w:rPr>
        <w:t>.</w:t>
      </w:r>
    </w:p>
    <w:p w14:paraId="0F9B75B4" w14:textId="6DFCC58C" w:rsidR="000252E5" w:rsidRPr="00D42D63" w:rsidRDefault="000252E5">
      <w:pPr>
        <w:pStyle w:val="ListParagraph"/>
        <w:numPr>
          <w:ilvl w:val="0"/>
          <w:numId w:val="5"/>
        </w:numPr>
        <w:spacing w:after="120"/>
        <w:ind w:left="1080"/>
        <w:rPr>
          <w:rFonts w:ascii="Times New Roman" w:eastAsia="Calibri" w:hAnsi="Times New Roman" w:cs="Times New Roman"/>
        </w:rPr>
      </w:pPr>
      <w:r w:rsidRPr="00D42D63">
        <w:rPr>
          <w:rFonts w:ascii="Times New Roman" w:eastAsia="Calibri" w:hAnsi="Times New Roman" w:cs="Times New Roman"/>
        </w:rPr>
        <w:t xml:space="preserve">Elevate community collaboration and engagement as key elements of NIU’s </w:t>
      </w:r>
      <w:proofErr w:type="gramStart"/>
      <w:r w:rsidRPr="00D42D63">
        <w:rPr>
          <w:rFonts w:ascii="Times New Roman" w:eastAsia="Calibri" w:hAnsi="Times New Roman" w:cs="Times New Roman"/>
        </w:rPr>
        <w:t>mission</w:t>
      </w:r>
      <w:r w:rsidR="00D43632" w:rsidRPr="00D42D63">
        <w:rPr>
          <w:rFonts w:ascii="Times New Roman" w:eastAsia="Calibri" w:hAnsi="Times New Roman" w:cs="Times New Roman"/>
        </w:rPr>
        <w:t>,</w:t>
      </w:r>
      <w:r w:rsidR="009B0EEA" w:rsidRPr="00D42D63">
        <w:rPr>
          <w:rFonts w:ascii="Times New Roman" w:eastAsia="Calibri" w:hAnsi="Times New Roman" w:cs="Times New Roman"/>
        </w:rPr>
        <w:t xml:space="preserve"> </w:t>
      </w:r>
      <w:r w:rsidRPr="00D42D63">
        <w:rPr>
          <w:rFonts w:ascii="Times New Roman" w:eastAsia="Calibri" w:hAnsi="Times New Roman" w:cs="Times New Roman"/>
        </w:rPr>
        <w:t>and</w:t>
      </w:r>
      <w:proofErr w:type="gramEnd"/>
      <w:r w:rsidRPr="00D42D63">
        <w:rPr>
          <w:rFonts w:ascii="Times New Roman" w:eastAsia="Calibri" w:hAnsi="Times New Roman" w:cs="Times New Roman"/>
        </w:rPr>
        <w:t xml:space="preserve"> strengthen community-engaged scholarship infrastructure</w:t>
      </w:r>
      <w:r w:rsidR="009B0EEA" w:rsidRPr="00D42D63">
        <w:rPr>
          <w:rFonts w:ascii="Times New Roman" w:eastAsia="Calibri" w:hAnsi="Times New Roman" w:cs="Times New Roman"/>
        </w:rPr>
        <w:t xml:space="preserve"> to support the goal of </w:t>
      </w:r>
      <w:r w:rsidR="00505569" w:rsidRPr="00D42D63">
        <w:rPr>
          <w:rFonts w:ascii="Times New Roman" w:eastAsia="Calibri" w:hAnsi="Times New Roman" w:cs="Times New Roman"/>
        </w:rPr>
        <w:t xml:space="preserve">sustaining </w:t>
      </w:r>
      <w:r w:rsidR="008341DE" w:rsidRPr="00D42D63">
        <w:rPr>
          <w:rFonts w:ascii="Times New Roman" w:eastAsia="Calibri" w:hAnsi="Times New Roman" w:cs="Times New Roman"/>
        </w:rPr>
        <w:t>Carnegi</w:t>
      </w:r>
      <w:r w:rsidR="00E619C9" w:rsidRPr="00D42D63">
        <w:rPr>
          <w:rFonts w:ascii="Times New Roman" w:eastAsia="Calibri" w:hAnsi="Times New Roman" w:cs="Times New Roman"/>
        </w:rPr>
        <w:t xml:space="preserve">e </w:t>
      </w:r>
      <w:r w:rsidR="00505569" w:rsidRPr="00D42D63">
        <w:rPr>
          <w:rFonts w:ascii="Times New Roman" w:eastAsia="Calibri" w:hAnsi="Times New Roman" w:cs="Times New Roman"/>
        </w:rPr>
        <w:t xml:space="preserve">Elective </w:t>
      </w:r>
      <w:r w:rsidR="00E619C9" w:rsidRPr="00D42D63">
        <w:rPr>
          <w:rFonts w:ascii="Times New Roman" w:eastAsia="Calibri" w:hAnsi="Times New Roman" w:cs="Times New Roman"/>
        </w:rPr>
        <w:t>Classification</w:t>
      </w:r>
      <w:r w:rsidR="00505569" w:rsidRPr="00D42D63">
        <w:rPr>
          <w:rFonts w:ascii="Times New Roman" w:eastAsia="Calibri" w:hAnsi="Times New Roman" w:cs="Times New Roman"/>
        </w:rPr>
        <w:t xml:space="preserve"> for Community Engagement. </w:t>
      </w:r>
    </w:p>
    <w:p w14:paraId="0690CE88" w14:textId="0B607CAB" w:rsidR="000252E5" w:rsidRPr="00D42D63" w:rsidRDefault="000252E5">
      <w:pPr>
        <w:pStyle w:val="ListParagraph"/>
        <w:numPr>
          <w:ilvl w:val="1"/>
          <w:numId w:val="5"/>
        </w:numPr>
        <w:spacing w:after="120"/>
        <w:rPr>
          <w:rFonts w:ascii="Times New Roman" w:eastAsia="Calibri" w:hAnsi="Times New Roman" w:cs="Times New Roman"/>
        </w:rPr>
      </w:pPr>
      <w:r w:rsidRPr="00D42D63">
        <w:rPr>
          <w:rFonts w:ascii="Times New Roman" w:eastAsia="Calibri" w:hAnsi="Times New Roman" w:cs="Times New Roman"/>
        </w:rPr>
        <w:t xml:space="preserve">The Centering Engagement, Driving Impact Task Force was charged with developing an NIU definition of engagement and recommending an action agenda to address six key areas of engagement strategy and operations. Deliverables will include: </w:t>
      </w:r>
    </w:p>
    <w:p w14:paraId="7C4FE9FB" w14:textId="73101052" w:rsidR="000252E5" w:rsidRPr="00D42D63" w:rsidRDefault="000252E5">
      <w:pPr>
        <w:pStyle w:val="ListParagraph"/>
        <w:numPr>
          <w:ilvl w:val="2"/>
          <w:numId w:val="5"/>
        </w:numPr>
        <w:spacing w:after="120"/>
        <w:rPr>
          <w:rFonts w:ascii="Times New Roman" w:eastAsia="Calibri" w:hAnsi="Times New Roman" w:cs="Times New Roman"/>
        </w:rPr>
      </w:pPr>
      <w:r w:rsidRPr="00D42D63">
        <w:rPr>
          <w:rFonts w:ascii="Times New Roman" w:eastAsia="Calibri" w:hAnsi="Times New Roman" w:cs="Times New Roman"/>
        </w:rPr>
        <w:t xml:space="preserve">A definition of engagement that can be shared by faculty, staff and students across the research, </w:t>
      </w:r>
      <w:proofErr w:type="gramStart"/>
      <w:r w:rsidRPr="00D42D63">
        <w:rPr>
          <w:rFonts w:ascii="Times New Roman" w:eastAsia="Calibri" w:hAnsi="Times New Roman" w:cs="Times New Roman"/>
        </w:rPr>
        <w:t>engagement</w:t>
      </w:r>
      <w:proofErr w:type="gramEnd"/>
      <w:r w:rsidRPr="00D42D63">
        <w:rPr>
          <w:rFonts w:ascii="Times New Roman" w:eastAsia="Calibri" w:hAnsi="Times New Roman" w:cs="Times New Roman"/>
        </w:rPr>
        <w:t xml:space="preserve"> and public service missions of the institution</w:t>
      </w:r>
      <w:r w:rsidR="009B1EB6" w:rsidRPr="00D42D63">
        <w:rPr>
          <w:rFonts w:ascii="Times New Roman" w:eastAsia="Calibri" w:hAnsi="Times New Roman" w:cs="Times New Roman"/>
        </w:rPr>
        <w:t>.</w:t>
      </w:r>
    </w:p>
    <w:p w14:paraId="7E5D6D5E" w14:textId="77777777" w:rsidR="003238E6" w:rsidRPr="00D42D63" w:rsidRDefault="000252E5" w:rsidP="003238E6">
      <w:pPr>
        <w:pStyle w:val="ListParagraph"/>
        <w:numPr>
          <w:ilvl w:val="2"/>
          <w:numId w:val="5"/>
        </w:numPr>
        <w:spacing w:after="120"/>
        <w:rPr>
          <w:rFonts w:ascii="Times New Roman" w:eastAsia="Calibri" w:hAnsi="Times New Roman" w:cs="Times New Roman"/>
        </w:rPr>
      </w:pPr>
      <w:r w:rsidRPr="00D42D63">
        <w:rPr>
          <w:rFonts w:ascii="Times New Roman" w:eastAsia="Calibri" w:hAnsi="Times New Roman" w:cs="Times New Roman"/>
        </w:rPr>
        <w:t>A set of guiding principles for engagement and recommendations about how units across the university might operationalize the definition and principles and make engagement central to their work</w:t>
      </w:r>
      <w:r w:rsidR="009B1EB6" w:rsidRPr="00D42D63">
        <w:rPr>
          <w:rFonts w:ascii="Times New Roman" w:eastAsia="Calibri" w:hAnsi="Times New Roman" w:cs="Times New Roman"/>
        </w:rPr>
        <w:t>.</w:t>
      </w:r>
      <w:r w:rsidRPr="00D42D63">
        <w:rPr>
          <w:rFonts w:ascii="Times New Roman" w:eastAsia="Calibri" w:hAnsi="Times New Roman" w:cs="Times New Roman"/>
        </w:rPr>
        <w:t xml:space="preserve"> </w:t>
      </w:r>
    </w:p>
    <w:p w14:paraId="5CB51856" w14:textId="705B6C7A" w:rsidR="000252E5" w:rsidRPr="00D42D63" w:rsidRDefault="000252E5" w:rsidP="003238E6">
      <w:pPr>
        <w:pStyle w:val="ListParagraph"/>
        <w:numPr>
          <w:ilvl w:val="2"/>
          <w:numId w:val="5"/>
        </w:numPr>
        <w:spacing w:after="120"/>
        <w:rPr>
          <w:rFonts w:ascii="Times New Roman" w:eastAsia="Calibri" w:hAnsi="Times New Roman" w:cs="Times New Roman"/>
        </w:rPr>
      </w:pPr>
      <w:r w:rsidRPr="00D42D63">
        <w:rPr>
          <w:rFonts w:ascii="Times New Roman" w:eastAsia="Calibri" w:hAnsi="Times New Roman" w:cs="Times New Roman"/>
        </w:rPr>
        <w:t xml:space="preserve">An action agenda with specific recommendations to university leadership about how to address six key areas of engagement strategy and operations: engagement infrastructure; assessing outcomes of engagement; partnership guidance; scholarly engagement; faculty recognition, </w:t>
      </w:r>
      <w:proofErr w:type="gramStart"/>
      <w:r w:rsidRPr="00D42D63">
        <w:rPr>
          <w:rFonts w:ascii="Times New Roman" w:eastAsia="Calibri" w:hAnsi="Times New Roman" w:cs="Times New Roman"/>
        </w:rPr>
        <w:t>rewards</w:t>
      </w:r>
      <w:proofErr w:type="gramEnd"/>
      <w:r w:rsidRPr="00D42D63">
        <w:rPr>
          <w:rFonts w:ascii="Times New Roman" w:eastAsia="Calibri" w:hAnsi="Times New Roman" w:cs="Times New Roman"/>
        </w:rPr>
        <w:t xml:space="preserve"> and incentives; </w:t>
      </w:r>
      <w:r w:rsidR="001770CA" w:rsidRPr="00D42D63">
        <w:rPr>
          <w:rFonts w:ascii="Times New Roman" w:eastAsia="Calibri" w:hAnsi="Times New Roman" w:cs="Times New Roman"/>
        </w:rPr>
        <w:t xml:space="preserve">and </w:t>
      </w:r>
      <w:r w:rsidRPr="00D42D63">
        <w:rPr>
          <w:rFonts w:ascii="Times New Roman" w:eastAsia="Calibri" w:hAnsi="Times New Roman" w:cs="Times New Roman"/>
        </w:rPr>
        <w:t>engagement equity</w:t>
      </w:r>
      <w:r w:rsidR="009B1EB6" w:rsidRPr="00D42D63">
        <w:rPr>
          <w:rFonts w:ascii="Times New Roman" w:eastAsia="Calibri" w:hAnsi="Times New Roman" w:cs="Times New Roman"/>
        </w:rPr>
        <w:t>.</w:t>
      </w:r>
      <w:r w:rsidR="009270BD" w:rsidRPr="00D42D63">
        <w:rPr>
          <w:rFonts w:ascii="Times New Roman" w:eastAsia="Calibri" w:hAnsi="Times New Roman" w:cs="Times New Roman"/>
        </w:rPr>
        <w:br/>
      </w:r>
    </w:p>
    <w:p w14:paraId="2687745D" w14:textId="77777777" w:rsidR="00646647" w:rsidRDefault="00646647" w:rsidP="009B1EB6">
      <w:pPr>
        <w:pStyle w:val="Heading2"/>
        <w:spacing w:before="120" w:after="120"/>
        <w:rPr>
          <w:rFonts w:ascii="Arial" w:hAnsi="Arial" w:cs="Arial"/>
          <w:bCs/>
          <w:color w:val="C00000"/>
          <w:szCs w:val="24"/>
        </w:rPr>
      </w:pPr>
    </w:p>
    <w:p w14:paraId="20AD2075" w14:textId="6BA7FC50" w:rsidR="009F137D" w:rsidRPr="00646647" w:rsidRDefault="0069045B" w:rsidP="009B1EB6">
      <w:pPr>
        <w:pStyle w:val="Heading2"/>
        <w:spacing w:before="120" w:after="120"/>
        <w:rPr>
          <w:rFonts w:ascii="Arial" w:hAnsi="Arial" w:cs="Arial"/>
          <w:bCs/>
          <w:color w:val="C00000"/>
          <w:szCs w:val="24"/>
        </w:rPr>
      </w:pPr>
      <w:r w:rsidRPr="00646647">
        <w:rPr>
          <w:rFonts w:ascii="Arial" w:hAnsi="Arial" w:cs="Arial"/>
          <w:bCs/>
          <w:color w:val="C00000"/>
          <w:szCs w:val="24"/>
        </w:rPr>
        <w:t>Resource</w:t>
      </w:r>
      <w:r w:rsidRPr="00646647">
        <w:rPr>
          <w:rFonts w:ascii="Arial" w:hAnsi="Arial" w:cs="Arial"/>
          <w:bCs/>
          <w:color w:val="C00000"/>
          <w:spacing w:val="19"/>
          <w:szCs w:val="24"/>
        </w:rPr>
        <w:t xml:space="preserve"> </w:t>
      </w:r>
      <w:r w:rsidRPr="00646647">
        <w:rPr>
          <w:rFonts w:ascii="Arial" w:hAnsi="Arial" w:cs="Arial"/>
          <w:bCs/>
          <w:color w:val="C00000"/>
          <w:szCs w:val="24"/>
        </w:rPr>
        <w:t>Development</w:t>
      </w:r>
      <w:r w:rsidRPr="00646647">
        <w:rPr>
          <w:rFonts w:ascii="Arial" w:hAnsi="Arial" w:cs="Arial"/>
          <w:bCs/>
          <w:color w:val="C00000"/>
          <w:spacing w:val="20"/>
          <w:szCs w:val="24"/>
        </w:rPr>
        <w:t xml:space="preserve"> </w:t>
      </w:r>
      <w:r w:rsidRPr="00646647">
        <w:rPr>
          <w:rFonts w:ascii="Arial" w:hAnsi="Arial" w:cs="Arial"/>
          <w:bCs/>
          <w:color w:val="C00000"/>
          <w:szCs w:val="24"/>
        </w:rPr>
        <w:t>and</w:t>
      </w:r>
      <w:r w:rsidRPr="00646647">
        <w:rPr>
          <w:rFonts w:ascii="Arial" w:hAnsi="Arial" w:cs="Arial"/>
          <w:bCs/>
          <w:color w:val="C00000"/>
          <w:spacing w:val="19"/>
          <w:szCs w:val="24"/>
        </w:rPr>
        <w:t xml:space="preserve"> </w:t>
      </w:r>
      <w:r w:rsidRPr="00646647">
        <w:rPr>
          <w:rFonts w:ascii="Arial" w:hAnsi="Arial" w:cs="Arial"/>
          <w:bCs/>
          <w:color w:val="C00000"/>
          <w:szCs w:val="24"/>
        </w:rPr>
        <w:t>Fiscal</w:t>
      </w:r>
      <w:r w:rsidRPr="00646647">
        <w:rPr>
          <w:rFonts w:ascii="Arial" w:hAnsi="Arial" w:cs="Arial"/>
          <w:bCs/>
          <w:color w:val="C00000"/>
          <w:spacing w:val="20"/>
          <w:szCs w:val="24"/>
        </w:rPr>
        <w:t xml:space="preserve"> </w:t>
      </w:r>
      <w:r w:rsidRPr="00646647">
        <w:rPr>
          <w:rFonts w:ascii="Arial" w:hAnsi="Arial" w:cs="Arial"/>
          <w:bCs/>
          <w:color w:val="C00000"/>
          <w:szCs w:val="24"/>
        </w:rPr>
        <w:t>Responsibility</w:t>
      </w:r>
    </w:p>
    <w:p w14:paraId="405BA5A3" w14:textId="70AE3C37" w:rsidR="00E22258" w:rsidRPr="00D42D63" w:rsidRDefault="00E22258" w:rsidP="00E22258">
      <w:pPr>
        <w:widowControl/>
        <w:autoSpaceDE/>
        <w:autoSpaceDN/>
        <w:textAlignment w:val="baseline"/>
        <w:rPr>
          <w:rFonts w:ascii="Times New Roman" w:eastAsia="Times New Roman" w:hAnsi="Times New Roman" w:cs="Times New Roman"/>
          <w:sz w:val="18"/>
          <w:szCs w:val="18"/>
        </w:rPr>
      </w:pPr>
      <w:r w:rsidRPr="00D42D63">
        <w:rPr>
          <w:rFonts w:ascii="Times New Roman" w:eastAsia="Times New Roman" w:hAnsi="Times New Roman" w:cs="Times New Roman"/>
        </w:rPr>
        <w:t xml:space="preserve">After a decade of declining resources, fiscal </w:t>
      </w:r>
      <w:proofErr w:type="gramStart"/>
      <w:r w:rsidRPr="00D42D63">
        <w:rPr>
          <w:rFonts w:ascii="Times New Roman" w:eastAsia="Times New Roman" w:hAnsi="Times New Roman" w:cs="Times New Roman"/>
        </w:rPr>
        <w:t>deficits</w:t>
      </w:r>
      <w:proofErr w:type="gramEnd"/>
      <w:r w:rsidRPr="00D42D63">
        <w:rPr>
          <w:rFonts w:ascii="Times New Roman" w:eastAsia="Times New Roman" w:hAnsi="Times New Roman" w:cs="Times New Roman"/>
        </w:rPr>
        <w:t xml:space="preserve"> and operational challenges, including the COVID pandemic, NIU must turn the page on past challenges and move forward within Illinois’ new, higher-education environment. </w:t>
      </w:r>
      <w:r w:rsidR="000F27C1" w:rsidRPr="00D42D63">
        <w:rPr>
          <w:rFonts w:ascii="Times New Roman" w:eastAsia="Times New Roman" w:hAnsi="Times New Roman" w:cs="Times New Roman"/>
        </w:rPr>
        <w:t>“</w:t>
      </w:r>
      <w:r w:rsidRPr="00D42D63">
        <w:rPr>
          <w:rFonts w:ascii="Times New Roman" w:eastAsia="Times New Roman" w:hAnsi="Times New Roman" w:cs="Times New Roman"/>
        </w:rPr>
        <w:t>Thriving Illinois,</w:t>
      </w:r>
      <w:r w:rsidR="000F27C1" w:rsidRPr="00D42D63">
        <w:rPr>
          <w:rFonts w:ascii="Times New Roman" w:eastAsia="Times New Roman" w:hAnsi="Times New Roman" w:cs="Times New Roman"/>
        </w:rPr>
        <w:t>”</w:t>
      </w:r>
      <w:r w:rsidRPr="00D42D63">
        <w:rPr>
          <w:rFonts w:ascii="Times New Roman" w:eastAsia="Times New Roman" w:hAnsi="Times New Roman" w:cs="Times New Roman"/>
        </w:rPr>
        <w:t xml:space="preserve"> the IBHE’s Higher Education Strategic Plan</w:t>
      </w:r>
      <w:r w:rsidR="000F27C1" w:rsidRPr="00D42D63">
        <w:rPr>
          <w:rFonts w:ascii="Times New Roman" w:eastAsia="Times New Roman" w:hAnsi="Times New Roman" w:cs="Times New Roman"/>
        </w:rPr>
        <w:t>,</w:t>
      </w:r>
      <w:r w:rsidRPr="00D42D63">
        <w:rPr>
          <w:rFonts w:ascii="Times New Roman" w:eastAsia="Times New Roman" w:hAnsi="Times New Roman" w:cs="Times New Roman"/>
        </w:rPr>
        <w:t xml:space="preserve"> is focused on three overarching goals: 1) Equity</w:t>
      </w:r>
      <w:r w:rsidR="00C4610D" w:rsidRPr="00D42D63">
        <w:rPr>
          <w:rFonts w:ascii="Times New Roman" w:eastAsia="Calibri" w:hAnsi="Times New Roman" w:cs="Times New Roman"/>
        </w:rPr>
        <w:t>—</w:t>
      </w:r>
      <w:r w:rsidR="00C4610D" w:rsidRPr="00D42D63">
        <w:rPr>
          <w:rFonts w:ascii="Times New Roman" w:eastAsia="Times New Roman" w:hAnsi="Times New Roman" w:cs="Times New Roman"/>
        </w:rPr>
        <w:t xml:space="preserve">close </w:t>
      </w:r>
      <w:r w:rsidRPr="00D42D63">
        <w:rPr>
          <w:rFonts w:ascii="Times New Roman" w:eastAsia="Times New Roman" w:hAnsi="Times New Roman" w:cs="Times New Roman"/>
        </w:rPr>
        <w:t>the equity gaps for students who have historically been left behind; 2) Sustainability</w:t>
      </w:r>
      <w:r w:rsidR="00C4610D" w:rsidRPr="00D42D63">
        <w:rPr>
          <w:rFonts w:ascii="Times New Roman" w:eastAsia="Calibri" w:hAnsi="Times New Roman" w:cs="Times New Roman"/>
        </w:rPr>
        <w:t>—</w:t>
      </w:r>
      <w:r w:rsidR="00C4610D" w:rsidRPr="00D42D63">
        <w:rPr>
          <w:rFonts w:ascii="Times New Roman" w:eastAsia="Times New Roman" w:hAnsi="Times New Roman" w:cs="Times New Roman"/>
        </w:rPr>
        <w:t xml:space="preserve">build </w:t>
      </w:r>
      <w:r w:rsidRPr="00D42D63">
        <w:rPr>
          <w:rFonts w:ascii="Times New Roman" w:eastAsia="Times New Roman" w:hAnsi="Times New Roman" w:cs="Times New Roman"/>
        </w:rPr>
        <w:t>a stronger financial future for individuals and institutions; and 3) Growth</w:t>
      </w:r>
      <w:r w:rsidR="00C4610D" w:rsidRPr="00D42D63">
        <w:rPr>
          <w:rFonts w:ascii="Times New Roman" w:eastAsia="Calibri" w:hAnsi="Times New Roman" w:cs="Times New Roman"/>
        </w:rPr>
        <w:t>—</w:t>
      </w:r>
      <w:r w:rsidR="00C4610D" w:rsidRPr="00D42D63">
        <w:rPr>
          <w:rFonts w:ascii="Times New Roman" w:eastAsia="Times New Roman" w:hAnsi="Times New Roman" w:cs="Times New Roman"/>
        </w:rPr>
        <w:t xml:space="preserve">increase </w:t>
      </w:r>
      <w:r w:rsidRPr="00D42D63">
        <w:rPr>
          <w:rFonts w:ascii="Times New Roman" w:eastAsia="Times New Roman" w:hAnsi="Times New Roman" w:cs="Times New Roman"/>
        </w:rPr>
        <w:t>talent and innovation to drive economic growth. Accordingly, NIU is committed to sustaining budgets that are academically responsive and fiscally responsible; that reflect our dedication to being student-centric and equity-minded;</w:t>
      </w:r>
      <w:r w:rsidRPr="00D42D63">
        <w:rPr>
          <w:rFonts w:ascii="Times New Roman" w:eastAsia="Times New Roman" w:hAnsi="Times New Roman" w:cs="Times New Roman"/>
          <w:b/>
          <w:bCs/>
        </w:rPr>
        <w:t xml:space="preserve"> </w:t>
      </w:r>
      <w:r w:rsidR="00EC4619" w:rsidRPr="00D42D63">
        <w:rPr>
          <w:rFonts w:ascii="Times New Roman" w:eastAsia="Times New Roman" w:hAnsi="Times New Roman" w:cs="Times New Roman"/>
        </w:rPr>
        <w:t xml:space="preserve">that </w:t>
      </w:r>
      <w:r w:rsidRPr="00D42D63">
        <w:rPr>
          <w:rFonts w:ascii="Times New Roman" w:eastAsia="Times New Roman" w:hAnsi="Times New Roman" w:cs="Times New Roman"/>
        </w:rPr>
        <w:t xml:space="preserve">demonstrate an ongoing investment in our faculty and staff; and </w:t>
      </w:r>
      <w:r w:rsidR="00EC4619" w:rsidRPr="00D42D63">
        <w:rPr>
          <w:rFonts w:ascii="Times New Roman" w:eastAsia="Times New Roman" w:hAnsi="Times New Roman" w:cs="Times New Roman"/>
        </w:rPr>
        <w:t xml:space="preserve">that </w:t>
      </w:r>
      <w:r w:rsidRPr="00D42D63">
        <w:rPr>
          <w:rFonts w:ascii="Times New Roman" w:eastAsia="Times New Roman" w:hAnsi="Times New Roman" w:cs="Times New Roman"/>
        </w:rPr>
        <w:t xml:space="preserve">align with our mission, </w:t>
      </w:r>
      <w:proofErr w:type="gramStart"/>
      <w:r w:rsidRPr="00D42D63">
        <w:rPr>
          <w:rFonts w:ascii="Times New Roman" w:eastAsia="Times New Roman" w:hAnsi="Times New Roman" w:cs="Times New Roman"/>
        </w:rPr>
        <w:t>vision</w:t>
      </w:r>
      <w:proofErr w:type="gramEnd"/>
      <w:r w:rsidRPr="00D42D63">
        <w:rPr>
          <w:rFonts w:ascii="Times New Roman" w:eastAsia="Times New Roman" w:hAnsi="Times New Roman" w:cs="Times New Roman"/>
        </w:rPr>
        <w:t xml:space="preserve"> and values.  </w:t>
      </w:r>
    </w:p>
    <w:p w14:paraId="16EE2F4A" w14:textId="77777777" w:rsidR="00E22258" w:rsidRPr="00D42D63" w:rsidRDefault="00E22258" w:rsidP="00E22258">
      <w:pPr>
        <w:widowControl/>
        <w:autoSpaceDE/>
        <w:autoSpaceDN/>
        <w:textAlignment w:val="baseline"/>
        <w:rPr>
          <w:rFonts w:ascii="Times New Roman" w:eastAsia="Times New Roman" w:hAnsi="Times New Roman" w:cs="Times New Roman"/>
        </w:rPr>
      </w:pPr>
    </w:p>
    <w:p w14:paraId="4A98F1E3" w14:textId="6748EB76" w:rsidR="00E22258" w:rsidRPr="00D42D63" w:rsidRDefault="00E22258" w:rsidP="00E22258">
      <w:pPr>
        <w:widowControl/>
        <w:autoSpaceDE/>
        <w:autoSpaceDN/>
        <w:textAlignment w:val="baseline"/>
        <w:rPr>
          <w:rFonts w:ascii="Times New Roman" w:eastAsia="Times New Roman" w:hAnsi="Times New Roman" w:cs="Times New Roman"/>
        </w:rPr>
      </w:pPr>
      <w:r w:rsidRPr="00D42D63">
        <w:rPr>
          <w:rFonts w:ascii="Times New Roman" w:eastAsia="Times New Roman" w:hAnsi="Times New Roman" w:cs="Times New Roman"/>
        </w:rPr>
        <w:t xml:space="preserve">In this context, </w:t>
      </w:r>
      <w:hyperlink r:id="rId23" w:tgtFrame="_blank" w:history="1">
        <w:r w:rsidRPr="00D42D63">
          <w:rPr>
            <w:rFonts w:ascii="Times New Roman" w:eastAsia="Times New Roman" w:hAnsi="Times New Roman" w:cs="Times New Roman"/>
            <w:color w:val="0000FF"/>
            <w:u w:val="single"/>
          </w:rPr>
          <w:t>as recommended by last year’s Budget and Planning Workgroup</w:t>
        </w:r>
      </w:hyperlink>
      <w:r w:rsidRPr="00D42D63">
        <w:rPr>
          <w:rFonts w:ascii="Times New Roman" w:eastAsia="Times New Roman" w:hAnsi="Times New Roman" w:cs="Times New Roman"/>
        </w:rPr>
        <w:t xml:space="preserve">, NIU is moving to adopt an equitable, iterative budget planning process that aligns resources with strategic priorities over annual and multiyear time frames, and </w:t>
      </w:r>
      <w:r w:rsidR="005E0855" w:rsidRPr="00D42D63">
        <w:rPr>
          <w:rFonts w:ascii="Times New Roman" w:eastAsia="Times New Roman" w:hAnsi="Times New Roman" w:cs="Times New Roman"/>
        </w:rPr>
        <w:t xml:space="preserve">that </w:t>
      </w:r>
      <w:r w:rsidRPr="00D42D63">
        <w:rPr>
          <w:rFonts w:ascii="Times New Roman" w:eastAsia="Times New Roman" w:hAnsi="Times New Roman" w:cs="Times New Roman"/>
        </w:rPr>
        <w:t xml:space="preserve">achieves long-term financial sustainability through a combination of revenue generation, expense reduction and reallocating resources. To achieve a structurally balanced budget by FY25, we are taking steps to manage recurring revenues and expenses and incentivize new and innovative revenue generation. Thoughtful, </w:t>
      </w:r>
      <w:proofErr w:type="gramStart"/>
      <w:r w:rsidRPr="00D42D63">
        <w:rPr>
          <w:rFonts w:ascii="Times New Roman" w:eastAsia="Times New Roman" w:hAnsi="Times New Roman" w:cs="Times New Roman"/>
        </w:rPr>
        <w:t>intentional</w:t>
      </w:r>
      <w:proofErr w:type="gramEnd"/>
      <w:r w:rsidRPr="00D42D63">
        <w:rPr>
          <w:rFonts w:ascii="Times New Roman" w:eastAsia="Times New Roman" w:hAnsi="Times New Roman" w:cs="Times New Roman"/>
        </w:rPr>
        <w:t xml:space="preserve"> and transparent allocation of resources will position NIU for continued success and long-term sustainability. </w:t>
      </w:r>
    </w:p>
    <w:p w14:paraId="60ECFDBB" w14:textId="77777777" w:rsidR="00525866" w:rsidRPr="00E22258" w:rsidRDefault="00525866" w:rsidP="00E22258">
      <w:pPr>
        <w:widowControl/>
        <w:autoSpaceDE/>
        <w:autoSpaceDN/>
        <w:textAlignment w:val="baseline"/>
        <w:rPr>
          <w:rFonts w:ascii="Segoe UI" w:eastAsia="Times New Roman" w:hAnsi="Segoe UI" w:cs="Segoe UI"/>
          <w:sz w:val="18"/>
          <w:szCs w:val="18"/>
        </w:rPr>
      </w:pPr>
    </w:p>
    <w:p w14:paraId="0A9955AF" w14:textId="33BABBB8" w:rsidR="00646647" w:rsidRPr="00646647" w:rsidRDefault="00646647" w:rsidP="00F82A01">
      <w:pPr>
        <w:pStyle w:val="Heading3"/>
        <w:spacing w:after="120"/>
        <w:rPr>
          <w:rFonts w:ascii="Arial" w:hAnsi="Arial" w:cs="Arial"/>
          <w:bCs/>
          <w:color w:val="C00000"/>
          <w:w w:val="105"/>
          <w:sz w:val="22"/>
          <w:szCs w:val="22"/>
        </w:rPr>
      </w:pPr>
      <w:r w:rsidRPr="00646647">
        <w:rPr>
          <w:rFonts w:ascii="Arial" w:hAnsi="Arial" w:cs="Arial"/>
          <w:bCs/>
          <w:color w:val="C00000"/>
          <w:w w:val="105"/>
        </w:rPr>
        <w:t>Goal 6</w:t>
      </w:r>
      <w:r>
        <w:rPr>
          <w:rFonts w:ascii="Arial" w:hAnsi="Arial" w:cs="Arial"/>
          <w:bCs/>
          <w:color w:val="C00000"/>
          <w:w w:val="105"/>
        </w:rPr>
        <w:t>A</w:t>
      </w:r>
      <w:r w:rsidRPr="00646647">
        <w:rPr>
          <w:rFonts w:ascii="Arial" w:hAnsi="Arial" w:cs="Arial"/>
          <w:bCs/>
          <w:color w:val="C00000"/>
          <w:w w:val="105"/>
        </w:rPr>
        <w:t>:</w:t>
      </w:r>
    </w:p>
    <w:p w14:paraId="1FCDC5A2" w14:textId="577DA7C0" w:rsidR="00E679AA" w:rsidRPr="00646647" w:rsidRDefault="001F0C57" w:rsidP="00F82A01">
      <w:pPr>
        <w:pStyle w:val="Heading3"/>
        <w:spacing w:after="120"/>
        <w:rPr>
          <w:rFonts w:ascii="Arial" w:hAnsi="Arial" w:cs="Arial"/>
          <w:bCs/>
          <w:color w:val="000000" w:themeColor="text1"/>
          <w:w w:val="95"/>
        </w:rPr>
      </w:pPr>
      <w:r w:rsidRPr="00646647">
        <w:rPr>
          <w:rFonts w:ascii="Arial" w:hAnsi="Arial" w:cs="Arial"/>
          <w:bCs/>
          <w:color w:val="000000" w:themeColor="text1"/>
          <w:w w:val="105"/>
        </w:rPr>
        <w:t xml:space="preserve">Continue </w:t>
      </w:r>
      <w:r w:rsidR="00FA5A95" w:rsidRPr="00646647">
        <w:rPr>
          <w:rFonts w:ascii="Arial" w:hAnsi="Arial" w:cs="Arial"/>
          <w:bCs/>
          <w:color w:val="000000" w:themeColor="text1"/>
          <w:w w:val="105"/>
        </w:rPr>
        <w:t xml:space="preserve">to Implement </w:t>
      </w:r>
      <w:r w:rsidR="00B46A63" w:rsidRPr="00646647">
        <w:rPr>
          <w:rFonts w:ascii="Arial" w:hAnsi="Arial" w:cs="Arial"/>
          <w:bCs/>
          <w:color w:val="000000" w:themeColor="text1"/>
          <w:w w:val="105"/>
        </w:rPr>
        <w:t xml:space="preserve">a </w:t>
      </w:r>
      <w:r w:rsidR="003D3E58" w:rsidRPr="00646647">
        <w:rPr>
          <w:rFonts w:ascii="Arial" w:hAnsi="Arial" w:cs="Arial"/>
          <w:bCs/>
          <w:color w:val="000000" w:themeColor="text1"/>
          <w:w w:val="105"/>
        </w:rPr>
        <w:t>M</w:t>
      </w:r>
      <w:r w:rsidR="00B46A63" w:rsidRPr="00646647">
        <w:rPr>
          <w:rFonts w:ascii="Arial" w:hAnsi="Arial" w:cs="Arial"/>
          <w:bCs/>
          <w:color w:val="000000" w:themeColor="text1"/>
          <w:w w:val="105"/>
        </w:rPr>
        <w:t xml:space="preserve">ultiyear, </w:t>
      </w:r>
      <w:r w:rsidR="003D3E58" w:rsidRPr="00646647">
        <w:rPr>
          <w:rFonts w:ascii="Arial" w:hAnsi="Arial" w:cs="Arial"/>
          <w:bCs/>
          <w:color w:val="000000" w:themeColor="text1"/>
          <w:w w:val="105"/>
        </w:rPr>
        <w:t>C</w:t>
      </w:r>
      <w:r w:rsidR="00B46A63" w:rsidRPr="00646647">
        <w:rPr>
          <w:rFonts w:ascii="Arial" w:hAnsi="Arial" w:cs="Arial"/>
          <w:bCs/>
          <w:color w:val="000000" w:themeColor="text1"/>
          <w:w w:val="105"/>
        </w:rPr>
        <w:t xml:space="preserve">omprehensive </w:t>
      </w:r>
      <w:r w:rsidR="003D3E58" w:rsidRPr="00646647">
        <w:rPr>
          <w:rFonts w:ascii="Arial" w:hAnsi="Arial" w:cs="Arial"/>
          <w:bCs/>
          <w:color w:val="000000" w:themeColor="text1"/>
          <w:w w:val="105"/>
        </w:rPr>
        <w:t>P</w:t>
      </w:r>
      <w:r w:rsidR="00B46A63" w:rsidRPr="00646647">
        <w:rPr>
          <w:rFonts w:ascii="Arial" w:hAnsi="Arial" w:cs="Arial"/>
          <w:bCs/>
          <w:color w:val="000000" w:themeColor="text1"/>
          <w:w w:val="105"/>
        </w:rPr>
        <w:t xml:space="preserve">lanning and </w:t>
      </w:r>
      <w:r w:rsidR="003D3E58" w:rsidRPr="00646647">
        <w:rPr>
          <w:rFonts w:ascii="Arial" w:hAnsi="Arial" w:cs="Arial"/>
          <w:bCs/>
          <w:color w:val="000000" w:themeColor="text1"/>
          <w:w w:val="105"/>
        </w:rPr>
        <w:t>B</w:t>
      </w:r>
      <w:r w:rsidR="00B46A63" w:rsidRPr="00646647">
        <w:rPr>
          <w:rFonts w:ascii="Arial" w:hAnsi="Arial" w:cs="Arial"/>
          <w:bCs/>
          <w:color w:val="000000" w:themeColor="text1"/>
          <w:w w:val="105"/>
        </w:rPr>
        <w:t xml:space="preserve">udget </w:t>
      </w:r>
      <w:r w:rsidR="003D3E58" w:rsidRPr="00646647">
        <w:rPr>
          <w:rFonts w:ascii="Arial" w:hAnsi="Arial" w:cs="Arial"/>
          <w:bCs/>
          <w:color w:val="000000" w:themeColor="text1"/>
          <w:w w:val="105"/>
        </w:rPr>
        <w:t>P</w:t>
      </w:r>
      <w:r w:rsidR="00B46A63" w:rsidRPr="00646647">
        <w:rPr>
          <w:rFonts w:ascii="Arial" w:hAnsi="Arial" w:cs="Arial"/>
          <w:bCs/>
          <w:color w:val="000000" w:themeColor="text1"/>
          <w:w w:val="105"/>
        </w:rPr>
        <w:t>rocess</w:t>
      </w:r>
    </w:p>
    <w:p w14:paraId="4794E115" w14:textId="4200877A" w:rsidR="00E679AA" w:rsidRPr="00D42D63" w:rsidRDefault="0069045B" w:rsidP="36ED7EF2">
      <w:pPr>
        <w:pStyle w:val="BodyText"/>
        <w:numPr>
          <w:ilvl w:val="0"/>
          <w:numId w:val="15"/>
        </w:numPr>
        <w:spacing w:before="6"/>
        <w:rPr>
          <w:rFonts w:ascii="Times New Roman" w:hAnsi="Times New Roman" w:cs="Times New Roman"/>
        </w:rPr>
      </w:pPr>
      <w:r w:rsidRPr="00D42D63">
        <w:rPr>
          <w:rFonts w:ascii="Times New Roman" w:hAnsi="Times New Roman" w:cs="Times New Roman"/>
          <w:w w:val="95"/>
        </w:rPr>
        <w:t>Continue</w:t>
      </w:r>
      <w:r w:rsidRPr="00D42D63">
        <w:rPr>
          <w:rFonts w:ascii="Times New Roman" w:hAnsi="Times New Roman" w:cs="Times New Roman"/>
          <w:spacing w:val="6"/>
          <w:w w:val="95"/>
        </w:rPr>
        <w:t xml:space="preserve"> </w:t>
      </w:r>
      <w:r w:rsidRPr="00D42D63">
        <w:rPr>
          <w:rFonts w:ascii="Times New Roman" w:hAnsi="Times New Roman" w:cs="Times New Roman"/>
          <w:w w:val="95"/>
        </w:rPr>
        <w:t>to</w:t>
      </w:r>
      <w:r w:rsidRPr="00D42D63">
        <w:rPr>
          <w:rFonts w:ascii="Times New Roman" w:hAnsi="Times New Roman" w:cs="Times New Roman"/>
          <w:spacing w:val="6"/>
          <w:w w:val="95"/>
        </w:rPr>
        <w:t xml:space="preserve"> </w:t>
      </w:r>
      <w:r w:rsidRPr="00D42D63">
        <w:rPr>
          <w:rFonts w:ascii="Times New Roman" w:hAnsi="Times New Roman" w:cs="Times New Roman"/>
          <w:w w:val="95"/>
        </w:rPr>
        <w:t>engage</w:t>
      </w:r>
      <w:r w:rsidRPr="00D42D63">
        <w:rPr>
          <w:rFonts w:ascii="Times New Roman" w:hAnsi="Times New Roman" w:cs="Times New Roman"/>
          <w:spacing w:val="6"/>
          <w:w w:val="95"/>
        </w:rPr>
        <w:t xml:space="preserve"> </w:t>
      </w:r>
      <w:r w:rsidRPr="00D42D63">
        <w:rPr>
          <w:rFonts w:ascii="Times New Roman" w:hAnsi="Times New Roman" w:cs="Times New Roman"/>
          <w:w w:val="95"/>
        </w:rPr>
        <w:t>the</w:t>
      </w:r>
      <w:r w:rsidRPr="00D42D63">
        <w:rPr>
          <w:rFonts w:ascii="Times New Roman" w:hAnsi="Times New Roman" w:cs="Times New Roman"/>
          <w:spacing w:val="7"/>
          <w:w w:val="95"/>
        </w:rPr>
        <w:t xml:space="preserve"> </w:t>
      </w:r>
      <w:r w:rsidR="00057477" w:rsidRPr="00D42D63">
        <w:rPr>
          <w:rFonts w:ascii="Times New Roman" w:hAnsi="Times New Roman" w:cs="Times New Roman"/>
          <w:w w:val="95"/>
        </w:rPr>
        <w:t>Board of Trustees</w:t>
      </w:r>
      <w:r w:rsidR="00057477" w:rsidRPr="00D42D63">
        <w:rPr>
          <w:rFonts w:ascii="Times New Roman" w:hAnsi="Times New Roman" w:cs="Times New Roman"/>
          <w:spacing w:val="6"/>
          <w:w w:val="95"/>
        </w:rPr>
        <w:t xml:space="preserve"> </w:t>
      </w:r>
      <w:r w:rsidRPr="00D42D63">
        <w:rPr>
          <w:rFonts w:ascii="Times New Roman" w:hAnsi="Times New Roman" w:cs="Times New Roman"/>
          <w:w w:val="95"/>
        </w:rPr>
        <w:t>in</w:t>
      </w:r>
      <w:r w:rsidRPr="00D42D63">
        <w:rPr>
          <w:rFonts w:ascii="Times New Roman" w:hAnsi="Times New Roman" w:cs="Times New Roman"/>
          <w:spacing w:val="6"/>
          <w:w w:val="95"/>
        </w:rPr>
        <w:t xml:space="preserve"> </w:t>
      </w:r>
      <w:r w:rsidRPr="00D42D63">
        <w:rPr>
          <w:rFonts w:ascii="Times New Roman" w:hAnsi="Times New Roman" w:cs="Times New Roman"/>
          <w:w w:val="95"/>
        </w:rPr>
        <w:t>a</w:t>
      </w:r>
      <w:r w:rsidRPr="00D42D63">
        <w:rPr>
          <w:rFonts w:ascii="Times New Roman" w:hAnsi="Times New Roman" w:cs="Times New Roman"/>
          <w:spacing w:val="7"/>
          <w:w w:val="95"/>
        </w:rPr>
        <w:t xml:space="preserve"> </w:t>
      </w:r>
      <w:r w:rsidRPr="00D42D63">
        <w:rPr>
          <w:rFonts w:ascii="Times New Roman" w:hAnsi="Times New Roman" w:cs="Times New Roman"/>
          <w:w w:val="95"/>
        </w:rPr>
        <w:t>quarterly</w:t>
      </w:r>
      <w:r w:rsidRPr="00D42D63">
        <w:rPr>
          <w:rFonts w:ascii="Times New Roman" w:hAnsi="Times New Roman" w:cs="Times New Roman"/>
          <w:spacing w:val="6"/>
          <w:w w:val="95"/>
        </w:rPr>
        <w:t xml:space="preserve"> </w:t>
      </w:r>
      <w:r w:rsidRPr="00D42D63">
        <w:rPr>
          <w:rFonts w:ascii="Times New Roman" w:hAnsi="Times New Roman" w:cs="Times New Roman"/>
          <w:w w:val="95"/>
        </w:rPr>
        <w:t>process</w:t>
      </w:r>
      <w:r w:rsidRPr="00D42D63">
        <w:rPr>
          <w:rFonts w:ascii="Times New Roman" w:hAnsi="Times New Roman" w:cs="Times New Roman"/>
          <w:spacing w:val="6"/>
          <w:w w:val="95"/>
        </w:rPr>
        <w:t xml:space="preserve"> </w:t>
      </w:r>
      <w:r w:rsidRPr="00D42D63">
        <w:rPr>
          <w:rFonts w:ascii="Times New Roman" w:hAnsi="Times New Roman" w:cs="Times New Roman"/>
          <w:w w:val="95"/>
        </w:rPr>
        <w:t>to</w:t>
      </w:r>
      <w:r w:rsidRPr="00D42D63">
        <w:rPr>
          <w:rFonts w:ascii="Times New Roman" w:hAnsi="Times New Roman" w:cs="Times New Roman"/>
          <w:spacing w:val="7"/>
          <w:w w:val="95"/>
        </w:rPr>
        <w:t xml:space="preserve"> </w:t>
      </w:r>
      <w:r w:rsidRPr="00D42D63">
        <w:rPr>
          <w:rFonts w:ascii="Times New Roman" w:hAnsi="Times New Roman" w:cs="Times New Roman"/>
          <w:w w:val="95"/>
        </w:rPr>
        <w:t>communicate</w:t>
      </w:r>
      <w:r w:rsidRPr="00D42D63">
        <w:rPr>
          <w:rFonts w:ascii="Times New Roman" w:hAnsi="Times New Roman" w:cs="Times New Roman"/>
          <w:spacing w:val="6"/>
          <w:w w:val="95"/>
        </w:rPr>
        <w:t xml:space="preserve"> </w:t>
      </w:r>
      <w:r w:rsidRPr="00D42D63">
        <w:rPr>
          <w:rFonts w:ascii="Times New Roman" w:hAnsi="Times New Roman" w:cs="Times New Roman"/>
          <w:w w:val="95"/>
        </w:rPr>
        <w:t>the</w:t>
      </w:r>
      <w:r w:rsidRPr="00D42D63">
        <w:rPr>
          <w:rFonts w:ascii="Times New Roman" w:hAnsi="Times New Roman" w:cs="Times New Roman"/>
          <w:spacing w:val="6"/>
          <w:w w:val="95"/>
        </w:rPr>
        <w:t xml:space="preserve"> </w:t>
      </w:r>
      <w:r w:rsidRPr="00D42D63">
        <w:rPr>
          <w:rFonts w:ascii="Times New Roman" w:hAnsi="Times New Roman" w:cs="Times New Roman"/>
          <w:w w:val="95"/>
        </w:rPr>
        <w:t>status</w:t>
      </w:r>
      <w:r w:rsidRPr="00D42D63">
        <w:rPr>
          <w:rFonts w:ascii="Times New Roman" w:hAnsi="Times New Roman" w:cs="Times New Roman"/>
          <w:spacing w:val="7"/>
          <w:w w:val="95"/>
        </w:rPr>
        <w:t xml:space="preserve"> </w:t>
      </w:r>
      <w:r w:rsidRPr="00D42D63">
        <w:rPr>
          <w:rFonts w:ascii="Times New Roman" w:hAnsi="Times New Roman" w:cs="Times New Roman"/>
          <w:w w:val="95"/>
        </w:rPr>
        <w:t>and</w:t>
      </w:r>
      <w:r w:rsidRPr="00D42D63">
        <w:rPr>
          <w:rFonts w:ascii="Times New Roman" w:hAnsi="Times New Roman" w:cs="Times New Roman"/>
          <w:spacing w:val="6"/>
          <w:w w:val="95"/>
        </w:rPr>
        <w:t xml:space="preserve"> </w:t>
      </w:r>
      <w:r w:rsidRPr="00D42D63">
        <w:rPr>
          <w:rFonts w:ascii="Times New Roman" w:hAnsi="Times New Roman" w:cs="Times New Roman"/>
          <w:w w:val="95"/>
        </w:rPr>
        <w:t>progress</w:t>
      </w:r>
      <w:r w:rsidRPr="00D42D63">
        <w:rPr>
          <w:rFonts w:ascii="Times New Roman" w:hAnsi="Times New Roman" w:cs="Times New Roman"/>
          <w:spacing w:val="6"/>
          <w:w w:val="95"/>
        </w:rPr>
        <w:t xml:space="preserve"> </w:t>
      </w:r>
      <w:r w:rsidRPr="00D42D63">
        <w:rPr>
          <w:rFonts w:ascii="Times New Roman" w:hAnsi="Times New Roman" w:cs="Times New Roman"/>
          <w:w w:val="95"/>
        </w:rPr>
        <w:t>toward</w:t>
      </w:r>
      <w:r w:rsidR="001559BC" w:rsidRPr="00D42D63">
        <w:rPr>
          <w:rFonts w:ascii="Times New Roman" w:hAnsi="Times New Roman" w:cs="Times New Roman"/>
          <w:w w:val="95"/>
        </w:rPr>
        <w:t xml:space="preserve"> </w:t>
      </w:r>
      <w:r w:rsidRPr="00D42D63">
        <w:rPr>
          <w:rFonts w:ascii="Times New Roman" w:hAnsi="Times New Roman" w:cs="Times New Roman"/>
        </w:rPr>
        <w:t>identified</w:t>
      </w:r>
      <w:r w:rsidRPr="00D42D63">
        <w:rPr>
          <w:rFonts w:ascii="Times New Roman" w:hAnsi="Times New Roman" w:cs="Times New Roman"/>
          <w:spacing w:val="-16"/>
        </w:rPr>
        <w:t xml:space="preserve"> </w:t>
      </w:r>
      <w:r w:rsidRPr="00D42D63">
        <w:rPr>
          <w:rFonts w:ascii="Times New Roman" w:hAnsi="Times New Roman" w:cs="Times New Roman"/>
        </w:rPr>
        <w:t>budget</w:t>
      </w:r>
      <w:r w:rsidRPr="00D42D63">
        <w:rPr>
          <w:rFonts w:ascii="Times New Roman" w:hAnsi="Times New Roman" w:cs="Times New Roman"/>
          <w:spacing w:val="-16"/>
        </w:rPr>
        <w:t xml:space="preserve"> </w:t>
      </w:r>
      <w:r w:rsidRPr="00D42D63">
        <w:rPr>
          <w:rFonts w:ascii="Times New Roman" w:hAnsi="Times New Roman" w:cs="Times New Roman"/>
        </w:rPr>
        <w:t>milestones</w:t>
      </w:r>
      <w:r w:rsidRPr="00D42D63">
        <w:rPr>
          <w:rFonts w:ascii="Times New Roman" w:hAnsi="Times New Roman" w:cs="Times New Roman"/>
          <w:spacing w:val="-16"/>
        </w:rPr>
        <w:t xml:space="preserve"> </w:t>
      </w:r>
      <w:r w:rsidRPr="00D42D63">
        <w:rPr>
          <w:rFonts w:ascii="Times New Roman" w:hAnsi="Times New Roman" w:cs="Times New Roman"/>
        </w:rPr>
        <w:t>and</w:t>
      </w:r>
      <w:r w:rsidRPr="00D42D63">
        <w:rPr>
          <w:rFonts w:ascii="Times New Roman" w:hAnsi="Times New Roman" w:cs="Times New Roman"/>
          <w:spacing w:val="-16"/>
        </w:rPr>
        <w:t xml:space="preserve"> </w:t>
      </w:r>
      <w:r w:rsidRPr="00D42D63">
        <w:rPr>
          <w:rFonts w:ascii="Times New Roman" w:hAnsi="Times New Roman" w:cs="Times New Roman"/>
        </w:rPr>
        <w:t>targets.</w:t>
      </w:r>
    </w:p>
    <w:p w14:paraId="536EF5DF" w14:textId="295A1D47" w:rsidR="00E679AA" w:rsidRPr="00D42D63" w:rsidRDefault="002C6B49">
      <w:pPr>
        <w:pStyle w:val="BodyText"/>
        <w:numPr>
          <w:ilvl w:val="0"/>
          <w:numId w:val="15"/>
        </w:numPr>
        <w:spacing w:before="6"/>
        <w:rPr>
          <w:rFonts w:ascii="Times New Roman" w:hAnsi="Times New Roman" w:cs="Times New Roman"/>
        </w:rPr>
      </w:pPr>
      <w:r w:rsidRPr="00D42D63">
        <w:rPr>
          <w:rFonts w:ascii="Times New Roman" w:hAnsi="Times New Roman" w:cs="Times New Roman"/>
        </w:rPr>
        <w:lastRenderedPageBreak/>
        <w:t xml:space="preserve">Hire </w:t>
      </w:r>
      <w:r w:rsidR="00AF63B8" w:rsidRPr="00D42D63">
        <w:rPr>
          <w:rFonts w:ascii="Times New Roman" w:hAnsi="Times New Roman" w:cs="Times New Roman"/>
        </w:rPr>
        <w:t xml:space="preserve">a </w:t>
      </w:r>
      <w:r w:rsidRPr="00D42D63">
        <w:rPr>
          <w:rFonts w:ascii="Times New Roman" w:hAnsi="Times New Roman" w:cs="Times New Roman"/>
        </w:rPr>
        <w:t xml:space="preserve">permanent vice president for finance/chief financial officer. Support </w:t>
      </w:r>
      <w:r w:rsidR="00AF63B8" w:rsidRPr="00D42D63">
        <w:rPr>
          <w:rFonts w:ascii="Times New Roman" w:hAnsi="Times New Roman" w:cs="Times New Roman"/>
        </w:rPr>
        <w:t xml:space="preserve">that </w:t>
      </w:r>
      <w:r w:rsidR="004D5126" w:rsidRPr="00D42D63">
        <w:rPr>
          <w:rFonts w:ascii="Times New Roman" w:hAnsi="Times New Roman" w:cs="Times New Roman"/>
        </w:rPr>
        <w:t xml:space="preserve">individual’s </w:t>
      </w:r>
      <w:r w:rsidRPr="00D42D63">
        <w:rPr>
          <w:rFonts w:ascii="Times New Roman" w:hAnsi="Times New Roman" w:cs="Times New Roman"/>
        </w:rPr>
        <w:t xml:space="preserve">transition to NIU and </w:t>
      </w:r>
      <w:r w:rsidR="00AF63B8" w:rsidRPr="00D42D63">
        <w:rPr>
          <w:rFonts w:ascii="Times New Roman" w:hAnsi="Times New Roman" w:cs="Times New Roman"/>
        </w:rPr>
        <w:t>involve</w:t>
      </w:r>
      <w:r w:rsidR="004D5126" w:rsidRPr="00D42D63">
        <w:rPr>
          <w:rFonts w:ascii="Times New Roman" w:hAnsi="Times New Roman" w:cs="Times New Roman"/>
        </w:rPr>
        <w:t xml:space="preserve"> </w:t>
      </w:r>
      <w:r w:rsidR="006B7519" w:rsidRPr="00D42D63">
        <w:rPr>
          <w:rFonts w:ascii="Times New Roman" w:hAnsi="Times New Roman" w:cs="Times New Roman"/>
        </w:rPr>
        <w:t xml:space="preserve">him, her or </w:t>
      </w:r>
      <w:r w:rsidR="004D5126" w:rsidRPr="00D42D63">
        <w:rPr>
          <w:rFonts w:ascii="Times New Roman" w:hAnsi="Times New Roman" w:cs="Times New Roman"/>
        </w:rPr>
        <w:t xml:space="preserve">them in </w:t>
      </w:r>
      <w:r w:rsidR="0074060B" w:rsidRPr="00D42D63">
        <w:rPr>
          <w:rFonts w:ascii="Times New Roman" w:hAnsi="Times New Roman" w:cs="Times New Roman"/>
        </w:rPr>
        <w:t xml:space="preserve">the </w:t>
      </w:r>
      <w:r w:rsidR="005565B2" w:rsidRPr="00D42D63">
        <w:rPr>
          <w:rFonts w:ascii="Times New Roman" w:hAnsi="Times New Roman" w:cs="Times New Roman"/>
        </w:rPr>
        <w:t xml:space="preserve">development and implementation of </w:t>
      </w:r>
      <w:r w:rsidR="000F5203" w:rsidRPr="00D42D63">
        <w:rPr>
          <w:rFonts w:ascii="Times New Roman" w:hAnsi="Times New Roman" w:cs="Times New Roman"/>
        </w:rPr>
        <w:t>budget planning</w:t>
      </w:r>
      <w:r w:rsidR="0074060B" w:rsidRPr="00D42D63">
        <w:rPr>
          <w:rFonts w:ascii="Times New Roman" w:hAnsi="Times New Roman" w:cs="Times New Roman"/>
        </w:rPr>
        <w:t xml:space="preserve"> process that is equitable, iterative, </w:t>
      </w:r>
      <w:proofErr w:type="gramStart"/>
      <w:r w:rsidR="00AF63B8" w:rsidRPr="00D42D63">
        <w:rPr>
          <w:rFonts w:ascii="Times New Roman" w:hAnsi="Times New Roman" w:cs="Times New Roman"/>
        </w:rPr>
        <w:t>multiyear</w:t>
      </w:r>
      <w:proofErr w:type="gramEnd"/>
      <w:r w:rsidR="0074060B" w:rsidRPr="00D42D63">
        <w:rPr>
          <w:rFonts w:ascii="Times New Roman" w:hAnsi="Times New Roman" w:cs="Times New Roman"/>
        </w:rPr>
        <w:t xml:space="preserve"> and aligned with </w:t>
      </w:r>
      <w:r w:rsidR="00553793" w:rsidRPr="00D42D63">
        <w:rPr>
          <w:rFonts w:ascii="Times New Roman" w:hAnsi="Times New Roman" w:cs="Times New Roman"/>
        </w:rPr>
        <w:t>the university’s mission, vision, values and strategic priorities.</w:t>
      </w:r>
    </w:p>
    <w:p w14:paraId="7EA50D50" w14:textId="77777777" w:rsidR="003B09C6" w:rsidRPr="00D42D63" w:rsidRDefault="0044693F">
      <w:pPr>
        <w:pStyle w:val="BodyText"/>
        <w:numPr>
          <w:ilvl w:val="0"/>
          <w:numId w:val="15"/>
        </w:numPr>
        <w:spacing w:before="6"/>
        <w:rPr>
          <w:rFonts w:ascii="Times New Roman" w:hAnsi="Times New Roman" w:cs="Times New Roman"/>
        </w:rPr>
      </w:pPr>
      <w:r w:rsidRPr="00D42D63">
        <w:rPr>
          <w:rFonts w:ascii="Times New Roman" w:hAnsi="Times New Roman" w:cs="Times New Roman"/>
        </w:rPr>
        <w:t xml:space="preserve">Create action plan and timeline for </w:t>
      </w:r>
      <w:r w:rsidR="006B7ACC" w:rsidRPr="00D42D63">
        <w:rPr>
          <w:rFonts w:ascii="Times New Roman" w:hAnsi="Times New Roman" w:cs="Times New Roman"/>
        </w:rPr>
        <w:t xml:space="preserve">enacting </w:t>
      </w:r>
      <w:r w:rsidR="00503BB1" w:rsidRPr="00D42D63">
        <w:rPr>
          <w:rFonts w:ascii="Times New Roman" w:hAnsi="Times New Roman" w:cs="Times New Roman"/>
        </w:rPr>
        <w:t xml:space="preserve">the following </w:t>
      </w:r>
      <w:r w:rsidR="006B7ACC" w:rsidRPr="00D42D63">
        <w:rPr>
          <w:rFonts w:ascii="Times New Roman" w:hAnsi="Times New Roman" w:cs="Times New Roman"/>
        </w:rPr>
        <w:t>recommendations received from the budget</w:t>
      </w:r>
      <w:r w:rsidR="00326A4E" w:rsidRPr="00D42D63">
        <w:rPr>
          <w:rFonts w:ascii="Times New Roman" w:hAnsi="Times New Roman" w:cs="Times New Roman"/>
        </w:rPr>
        <w:t xml:space="preserve"> planning work group</w:t>
      </w:r>
      <w:r w:rsidR="007A2BFD" w:rsidRPr="00D42D63">
        <w:rPr>
          <w:rFonts w:ascii="Times New Roman" w:hAnsi="Times New Roman" w:cs="Times New Roman"/>
        </w:rPr>
        <w:t xml:space="preserve">: </w:t>
      </w:r>
    </w:p>
    <w:p w14:paraId="334766C9" w14:textId="0D409640" w:rsidR="00E91A39" w:rsidRPr="00D42D63" w:rsidRDefault="00AC37A2">
      <w:pPr>
        <w:pStyle w:val="BodyText"/>
        <w:numPr>
          <w:ilvl w:val="1"/>
          <w:numId w:val="15"/>
        </w:numPr>
        <w:spacing w:before="6"/>
        <w:rPr>
          <w:rFonts w:ascii="Times New Roman" w:hAnsi="Times New Roman" w:cs="Times New Roman"/>
        </w:rPr>
      </w:pPr>
      <w:r w:rsidRPr="00D42D63">
        <w:rPr>
          <w:rFonts w:ascii="Times New Roman" w:hAnsi="Times New Roman" w:cs="Times New Roman"/>
        </w:rPr>
        <w:t xml:space="preserve">Transition </w:t>
      </w:r>
      <w:r w:rsidR="00A32116" w:rsidRPr="00D42D63">
        <w:rPr>
          <w:rFonts w:ascii="Times New Roman" w:hAnsi="Times New Roman" w:cs="Times New Roman"/>
        </w:rPr>
        <w:t xml:space="preserve">focus of </w:t>
      </w:r>
      <w:r w:rsidR="00736A76" w:rsidRPr="00D42D63">
        <w:rPr>
          <w:rFonts w:ascii="Times New Roman" w:hAnsi="Times New Roman" w:cs="Times New Roman"/>
        </w:rPr>
        <w:t xml:space="preserve">NIU budget process </w:t>
      </w:r>
      <w:r w:rsidR="00924898" w:rsidRPr="00D42D63">
        <w:rPr>
          <w:rFonts w:ascii="Times New Roman" w:hAnsi="Times New Roman" w:cs="Times New Roman"/>
        </w:rPr>
        <w:t xml:space="preserve">from </w:t>
      </w:r>
      <w:r w:rsidR="00736A76" w:rsidRPr="00D42D63">
        <w:rPr>
          <w:rFonts w:ascii="Times New Roman" w:hAnsi="Times New Roman" w:cs="Times New Roman"/>
        </w:rPr>
        <w:t>allocating and accounting for resources to strategic budgeting and planning</w:t>
      </w:r>
      <w:r w:rsidR="00905C97" w:rsidRPr="00D42D63">
        <w:rPr>
          <w:rFonts w:ascii="Times New Roman" w:hAnsi="Times New Roman" w:cs="Times New Roman"/>
        </w:rPr>
        <w:t xml:space="preserve">. </w:t>
      </w:r>
      <w:r w:rsidR="007E54AF" w:rsidRPr="00D42D63">
        <w:rPr>
          <w:rFonts w:ascii="Times New Roman" w:hAnsi="Times New Roman" w:cs="Times New Roman"/>
        </w:rPr>
        <w:t>(</w:t>
      </w:r>
      <w:proofErr w:type="gramStart"/>
      <w:r w:rsidR="007E54AF" w:rsidRPr="00D42D63">
        <w:rPr>
          <w:rFonts w:ascii="Times New Roman" w:hAnsi="Times New Roman" w:cs="Times New Roman"/>
        </w:rPr>
        <w:t>multiyear</w:t>
      </w:r>
      <w:proofErr w:type="gramEnd"/>
      <w:r w:rsidR="007E54AF" w:rsidRPr="00D42D63">
        <w:rPr>
          <w:rFonts w:ascii="Times New Roman" w:hAnsi="Times New Roman" w:cs="Times New Roman"/>
        </w:rPr>
        <w:t xml:space="preserve"> goal</w:t>
      </w:r>
      <w:r w:rsidR="004B77B8" w:rsidRPr="00D42D63">
        <w:rPr>
          <w:rFonts w:ascii="Times New Roman" w:hAnsi="Times New Roman" w:cs="Times New Roman"/>
        </w:rPr>
        <w:t>; work started in FY23)</w:t>
      </w:r>
      <w:r w:rsidR="006B472F" w:rsidRPr="00D42D63">
        <w:rPr>
          <w:rFonts w:ascii="Times New Roman" w:hAnsi="Times New Roman" w:cs="Times New Roman"/>
        </w:rPr>
        <w:t xml:space="preserve"> </w:t>
      </w:r>
    </w:p>
    <w:p w14:paraId="0E158174" w14:textId="3F8C5D72" w:rsidR="00E91A39" w:rsidRPr="00D42D63" w:rsidRDefault="0020036E">
      <w:pPr>
        <w:pStyle w:val="BodyText"/>
        <w:numPr>
          <w:ilvl w:val="1"/>
          <w:numId w:val="15"/>
        </w:numPr>
        <w:spacing w:before="6"/>
        <w:rPr>
          <w:rFonts w:ascii="Times New Roman" w:hAnsi="Times New Roman" w:cs="Times New Roman"/>
        </w:rPr>
      </w:pPr>
      <w:r w:rsidRPr="00D42D63">
        <w:rPr>
          <w:rFonts w:ascii="Times New Roman" w:hAnsi="Times New Roman" w:cs="Times New Roman"/>
        </w:rPr>
        <w:t xml:space="preserve">Distinguish statutory obligations from </w:t>
      </w:r>
      <w:r w:rsidR="00976C2C" w:rsidRPr="00D42D63">
        <w:rPr>
          <w:rFonts w:ascii="Times New Roman" w:hAnsi="Times New Roman" w:cs="Times New Roman"/>
        </w:rPr>
        <w:t xml:space="preserve">long-standing NIU practices as </w:t>
      </w:r>
      <w:r w:rsidR="003B09C6" w:rsidRPr="00D42D63">
        <w:rPr>
          <w:rFonts w:ascii="Times New Roman" w:hAnsi="Times New Roman" w:cs="Times New Roman"/>
        </w:rPr>
        <w:t xml:space="preserve">first </w:t>
      </w:r>
      <w:r w:rsidR="00A657CC" w:rsidRPr="00D42D63">
        <w:rPr>
          <w:rFonts w:ascii="Times New Roman" w:hAnsi="Times New Roman" w:cs="Times New Roman"/>
        </w:rPr>
        <w:t>step</w:t>
      </w:r>
      <w:r w:rsidR="00976C2C" w:rsidRPr="00D42D63">
        <w:rPr>
          <w:rFonts w:ascii="Times New Roman" w:hAnsi="Times New Roman" w:cs="Times New Roman"/>
        </w:rPr>
        <w:t xml:space="preserve"> towards removing impediments to multiyear</w:t>
      </w:r>
      <w:r w:rsidR="001C333E" w:rsidRPr="00D42D63">
        <w:rPr>
          <w:rFonts w:ascii="Times New Roman" w:hAnsi="Times New Roman" w:cs="Times New Roman"/>
        </w:rPr>
        <w:t xml:space="preserve"> </w:t>
      </w:r>
      <w:r w:rsidR="00976C2C" w:rsidRPr="00D42D63">
        <w:rPr>
          <w:rFonts w:ascii="Times New Roman" w:hAnsi="Times New Roman" w:cs="Times New Roman"/>
        </w:rPr>
        <w:t>budgeting</w:t>
      </w:r>
      <w:r w:rsidR="00905C97" w:rsidRPr="00D42D63">
        <w:rPr>
          <w:rFonts w:ascii="Times New Roman" w:hAnsi="Times New Roman" w:cs="Times New Roman"/>
        </w:rPr>
        <w:t xml:space="preserve">. </w:t>
      </w:r>
      <w:r w:rsidR="004B77B8" w:rsidRPr="00D42D63">
        <w:rPr>
          <w:rFonts w:ascii="Times New Roman" w:hAnsi="Times New Roman" w:cs="Times New Roman"/>
        </w:rPr>
        <w:t>(FY23)</w:t>
      </w:r>
    </w:p>
    <w:p w14:paraId="19E9F10D" w14:textId="4EA935B0" w:rsidR="00E91A39" w:rsidRPr="00D42D63" w:rsidRDefault="00F12329">
      <w:pPr>
        <w:pStyle w:val="BodyText"/>
        <w:numPr>
          <w:ilvl w:val="1"/>
          <w:numId w:val="15"/>
        </w:numPr>
        <w:spacing w:before="6"/>
        <w:rPr>
          <w:rFonts w:ascii="Times New Roman" w:hAnsi="Times New Roman" w:cs="Times New Roman"/>
        </w:rPr>
      </w:pPr>
      <w:r w:rsidRPr="00D42D63">
        <w:rPr>
          <w:rFonts w:ascii="Times New Roman" w:hAnsi="Times New Roman" w:cs="Times New Roman"/>
        </w:rPr>
        <w:t xml:space="preserve">Advance timeline for annual budget development, </w:t>
      </w:r>
      <w:proofErr w:type="gramStart"/>
      <w:r w:rsidRPr="00D42D63">
        <w:rPr>
          <w:rFonts w:ascii="Times New Roman" w:hAnsi="Times New Roman" w:cs="Times New Roman"/>
        </w:rPr>
        <w:t>review</w:t>
      </w:r>
      <w:proofErr w:type="gramEnd"/>
      <w:r w:rsidRPr="00D42D63">
        <w:rPr>
          <w:rFonts w:ascii="Times New Roman" w:hAnsi="Times New Roman" w:cs="Times New Roman"/>
        </w:rPr>
        <w:t xml:space="preserve"> and approval</w:t>
      </w:r>
      <w:r w:rsidR="00804E1B" w:rsidRPr="00D42D63">
        <w:rPr>
          <w:rFonts w:ascii="Times New Roman" w:hAnsi="Times New Roman" w:cs="Times New Roman"/>
        </w:rPr>
        <w:t xml:space="preserve"> to </w:t>
      </w:r>
      <w:r w:rsidR="00C70A2E" w:rsidRPr="00D42D63">
        <w:rPr>
          <w:rFonts w:ascii="Times New Roman" w:hAnsi="Times New Roman" w:cs="Times New Roman"/>
        </w:rPr>
        <w:t>permit</w:t>
      </w:r>
      <w:r w:rsidR="002239C1" w:rsidRPr="00D42D63">
        <w:rPr>
          <w:rFonts w:ascii="Times New Roman" w:hAnsi="Times New Roman" w:cs="Times New Roman"/>
        </w:rPr>
        <w:t xml:space="preserve"> a more equitable, </w:t>
      </w:r>
      <w:r w:rsidR="00804E1B" w:rsidRPr="00D42D63">
        <w:rPr>
          <w:rFonts w:ascii="Times New Roman" w:hAnsi="Times New Roman" w:cs="Times New Roman"/>
        </w:rPr>
        <w:t xml:space="preserve">iterative </w:t>
      </w:r>
      <w:r w:rsidR="00970742" w:rsidRPr="00D42D63">
        <w:rPr>
          <w:rFonts w:ascii="Times New Roman" w:hAnsi="Times New Roman" w:cs="Times New Roman"/>
        </w:rPr>
        <w:t>process</w:t>
      </w:r>
      <w:r w:rsidR="00727282" w:rsidRPr="00D42D63">
        <w:rPr>
          <w:rFonts w:ascii="Times New Roman" w:hAnsi="Times New Roman" w:cs="Times New Roman"/>
        </w:rPr>
        <w:t xml:space="preserve">. </w:t>
      </w:r>
      <w:r w:rsidR="00A94F5B" w:rsidRPr="00D42D63">
        <w:rPr>
          <w:rFonts w:ascii="Times New Roman" w:hAnsi="Times New Roman" w:cs="Times New Roman"/>
        </w:rPr>
        <w:t>(</w:t>
      </w:r>
      <w:proofErr w:type="gramStart"/>
      <w:r w:rsidR="00A94F5B" w:rsidRPr="00D42D63">
        <w:rPr>
          <w:rFonts w:ascii="Times New Roman" w:hAnsi="Times New Roman" w:cs="Times New Roman"/>
        </w:rPr>
        <w:t>multiyear</w:t>
      </w:r>
      <w:proofErr w:type="gramEnd"/>
      <w:r w:rsidR="00A94F5B" w:rsidRPr="00D42D63">
        <w:rPr>
          <w:rFonts w:ascii="Times New Roman" w:hAnsi="Times New Roman" w:cs="Times New Roman"/>
        </w:rPr>
        <w:t xml:space="preserve"> goal)</w:t>
      </w:r>
    </w:p>
    <w:p w14:paraId="27391115" w14:textId="77BE10C7" w:rsidR="007E54AF" w:rsidRPr="00D42D63" w:rsidRDefault="008A1716">
      <w:pPr>
        <w:pStyle w:val="BodyText"/>
        <w:numPr>
          <w:ilvl w:val="1"/>
          <w:numId w:val="15"/>
        </w:numPr>
        <w:spacing w:before="6"/>
        <w:rPr>
          <w:rFonts w:ascii="Times New Roman" w:hAnsi="Times New Roman" w:cs="Times New Roman"/>
        </w:rPr>
      </w:pPr>
      <w:r w:rsidRPr="00D42D63">
        <w:rPr>
          <w:rFonts w:ascii="Times New Roman" w:hAnsi="Times New Roman" w:cs="Times New Roman"/>
        </w:rPr>
        <w:t>Make available training and education that covers b</w:t>
      </w:r>
      <w:r w:rsidR="00CD0999" w:rsidRPr="00D42D63">
        <w:rPr>
          <w:rFonts w:ascii="Times New Roman" w:hAnsi="Times New Roman" w:cs="Times New Roman"/>
        </w:rPr>
        <w:t xml:space="preserve">asic </w:t>
      </w:r>
      <w:r w:rsidR="008B727F" w:rsidRPr="00D42D63">
        <w:rPr>
          <w:rFonts w:ascii="Times New Roman" w:hAnsi="Times New Roman" w:cs="Times New Roman"/>
        </w:rPr>
        <w:t xml:space="preserve">budgeting </w:t>
      </w:r>
      <w:r w:rsidR="00CD0999" w:rsidRPr="00D42D63">
        <w:rPr>
          <w:rFonts w:ascii="Times New Roman" w:hAnsi="Times New Roman" w:cs="Times New Roman"/>
        </w:rPr>
        <w:t>terminology</w:t>
      </w:r>
      <w:r w:rsidR="008B727F" w:rsidRPr="00D42D63">
        <w:rPr>
          <w:rFonts w:ascii="Times New Roman" w:hAnsi="Times New Roman" w:cs="Times New Roman"/>
        </w:rPr>
        <w:t xml:space="preserve"> and </w:t>
      </w:r>
      <w:r w:rsidR="003238E6" w:rsidRPr="00D42D63">
        <w:rPr>
          <w:rFonts w:ascii="Times New Roman" w:hAnsi="Times New Roman" w:cs="Times New Roman"/>
        </w:rPr>
        <w:t>concepts and</w:t>
      </w:r>
      <w:r w:rsidR="00B86CFF" w:rsidRPr="00D42D63">
        <w:rPr>
          <w:rFonts w:ascii="Times New Roman" w:hAnsi="Times New Roman" w:cs="Times New Roman"/>
        </w:rPr>
        <w:t xml:space="preserve"> </w:t>
      </w:r>
      <w:r w:rsidR="009C290A" w:rsidRPr="00D42D63">
        <w:rPr>
          <w:rFonts w:ascii="Times New Roman" w:hAnsi="Times New Roman" w:cs="Times New Roman"/>
        </w:rPr>
        <w:t xml:space="preserve">provide more actionable data </w:t>
      </w:r>
      <w:r w:rsidR="00B86CFF" w:rsidRPr="00D42D63">
        <w:rPr>
          <w:rFonts w:ascii="Times New Roman" w:hAnsi="Times New Roman" w:cs="Times New Roman"/>
        </w:rPr>
        <w:t>and decision support</w:t>
      </w:r>
      <w:r w:rsidR="00727282" w:rsidRPr="00D42D63">
        <w:rPr>
          <w:rFonts w:ascii="Times New Roman" w:hAnsi="Times New Roman" w:cs="Times New Roman"/>
        </w:rPr>
        <w:t xml:space="preserve">. </w:t>
      </w:r>
      <w:r w:rsidR="00ED5A76" w:rsidRPr="00D42D63">
        <w:rPr>
          <w:rFonts w:ascii="Times New Roman" w:hAnsi="Times New Roman" w:cs="Times New Roman"/>
        </w:rPr>
        <w:t>(</w:t>
      </w:r>
      <w:proofErr w:type="gramStart"/>
      <w:r w:rsidR="00ED5A76" w:rsidRPr="00D42D63">
        <w:rPr>
          <w:rFonts w:ascii="Times New Roman" w:hAnsi="Times New Roman" w:cs="Times New Roman"/>
        </w:rPr>
        <w:t>multiyear</w:t>
      </w:r>
      <w:proofErr w:type="gramEnd"/>
      <w:r w:rsidR="00ED5A76" w:rsidRPr="00D42D63">
        <w:rPr>
          <w:rFonts w:ascii="Times New Roman" w:hAnsi="Times New Roman" w:cs="Times New Roman"/>
        </w:rPr>
        <w:t xml:space="preserve"> goal)</w:t>
      </w:r>
    </w:p>
    <w:p w14:paraId="4F35CB81" w14:textId="4D65C889" w:rsidR="007E54AF" w:rsidRPr="00D42D63" w:rsidRDefault="006B472F">
      <w:pPr>
        <w:pStyle w:val="BodyText"/>
        <w:numPr>
          <w:ilvl w:val="1"/>
          <w:numId w:val="15"/>
        </w:numPr>
        <w:spacing w:before="6"/>
        <w:rPr>
          <w:rFonts w:ascii="Times New Roman" w:hAnsi="Times New Roman" w:cs="Times New Roman"/>
        </w:rPr>
      </w:pPr>
      <w:r w:rsidRPr="00D42D63">
        <w:rPr>
          <w:rFonts w:ascii="Times New Roman" w:hAnsi="Times New Roman" w:cs="Times New Roman"/>
        </w:rPr>
        <w:t>Create and maintain an innovation fund</w:t>
      </w:r>
      <w:r w:rsidR="008C110D" w:rsidRPr="00D42D63">
        <w:rPr>
          <w:rFonts w:ascii="Times New Roman" w:hAnsi="Times New Roman" w:cs="Times New Roman"/>
        </w:rPr>
        <w:t xml:space="preserve"> managed outside of the university’s operations and maintenance budget</w:t>
      </w:r>
      <w:r w:rsidR="00AE6A0D" w:rsidRPr="00D42D63">
        <w:rPr>
          <w:rFonts w:ascii="Times New Roman" w:hAnsi="Times New Roman" w:cs="Times New Roman"/>
        </w:rPr>
        <w:t xml:space="preserve">. </w:t>
      </w:r>
      <w:r w:rsidR="00CB1437" w:rsidRPr="00D42D63">
        <w:rPr>
          <w:rFonts w:ascii="Times New Roman" w:hAnsi="Times New Roman" w:cs="Times New Roman"/>
        </w:rPr>
        <w:t>(</w:t>
      </w:r>
      <w:proofErr w:type="gramStart"/>
      <w:r w:rsidR="00F1459A" w:rsidRPr="00D42D63">
        <w:rPr>
          <w:rFonts w:ascii="Times New Roman" w:hAnsi="Times New Roman" w:cs="Times New Roman"/>
        </w:rPr>
        <w:t>innovation</w:t>
      </w:r>
      <w:proofErr w:type="gramEnd"/>
      <w:r w:rsidR="00F1459A" w:rsidRPr="00D42D63">
        <w:rPr>
          <w:rFonts w:ascii="Times New Roman" w:hAnsi="Times New Roman" w:cs="Times New Roman"/>
        </w:rPr>
        <w:t xml:space="preserve"> pitch piloted in FY22</w:t>
      </w:r>
      <w:r w:rsidR="00ED5A76" w:rsidRPr="00D42D63">
        <w:rPr>
          <w:rFonts w:ascii="Times New Roman" w:hAnsi="Times New Roman" w:cs="Times New Roman"/>
        </w:rPr>
        <w:t>; plan to repeat in FY23)</w:t>
      </w:r>
    </w:p>
    <w:p w14:paraId="0675335B" w14:textId="54CB1200" w:rsidR="0069045B" w:rsidRPr="00D42D63" w:rsidRDefault="00C40156" w:rsidP="00492C6C">
      <w:pPr>
        <w:pStyle w:val="BodyText"/>
        <w:numPr>
          <w:ilvl w:val="1"/>
          <w:numId w:val="15"/>
        </w:numPr>
        <w:spacing w:before="6"/>
        <w:rPr>
          <w:rFonts w:ascii="Times New Roman" w:hAnsi="Times New Roman" w:cs="Times New Roman"/>
        </w:rPr>
      </w:pPr>
      <w:r w:rsidRPr="00D42D63">
        <w:rPr>
          <w:rFonts w:ascii="Times New Roman" w:hAnsi="Times New Roman" w:cs="Times New Roman"/>
        </w:rPr>
        <w:t xml:space="preserve">Incentivize </w:t>
      </w:r>
      <w:r w:rsidR="00146A42" w:rsidRPr="00D42D63">
        <w:rPr>
          <w:rFonts w:ascii="Times New Roman" w:hAnsi="Times New Roman" w:cs="Times New Roman"/>
        </w:rPr>
        <w:t>innovative revenue generation through gainsharing</w:t>
      </w:r>
      <w:r w:rsidR="00ED5A76" w:rsidRPr="00D42D63">
        <w:rPr>
          <w:rFonts w:ascii="Times New Roman" w:hAnsi="Times New Roman" w:cs="Times New Roman"/>
        </w:rPr>
        <w:t xml:space="preserve"> (</w:t>
      </w:r>
      <w:r w:rsidR="002A6FDD" w:rsidRPr="00D42D63">
        <w:rPr>
          <w:rFonts w:ascii="Times New Roman" w:hAnsi="Times New Roman" w:cs="Times New Roman"/>
        </w:rPr>
        <w:t>propose</w:t>
      </w:r>
      <w:r w:rsidR="00ED5A76" w:rsidRPr="00D42D63">
        <w:rPr>
          <w:rFonts w:ascii="Times New Roman" w:hAnsi="Times New Roman" w:cs="Times New Roman"/>
        </w:rPr>
        <w:t xml:space="preserve"> a strategy</w:t>
      </w:r>
      <w:r w:rsidR="000D49CD" w:rsidRPr="00D42D63">
        <w:rPr>
          <w:rFonts w:ascii="Times New Roman" w:hAnsi="Times New Roman" w:cs="Times New Roman"/>
        </w:rPr>
        <w:t xml:space="preserve"> </w:t>
      </w:r>
      <w:r w:rsidR="00ED5A76" w:rsidRPr="00D42D63">
        <w:rPr>
          <w:rFonts w:ascii="Times New Roman" w:hAnsi="Times New Roman" w:cs="Times New Roman"/>
        </w:rPr>
        <w:t xml:space="preserve">and pilot </w:t>
      </w:r>
      <w:r w:rsidR="000D49CD" w:rsidRPr="00D42D63">
        <w:rPr>
          <w:rFonts w:ascii="Times New Roman" w:hAnsi="Times New Roman" w:cs="Times New Roman"/>
        </w:rPr>
        <w:t>on a limited basis in FY23/24</w:t>
      </w:r>
      <w:r w:rsidR="002A6FDD" w:rsidRPr="00D42D63">
        <w:rPr>
          <w:rFonts w:ascii="Times New Roman" w:hAnsi="Times New Roman" w:cs="Times New Roman"/>
        </w:rPr>
        <w:t>)</w:t>
      </w:r>
      <w:r w:rsidR="004003B8" w:rsidRPr="00D42D63">
        <w:rPr>
          <w:rFonts w:ascii="Times New Roman" w:hAnsi="Times New Roman" w:cs="Times New Roman"/>
        </w:rPr>
        <w:t>.</w:t>
      </w:r>
    </w:p>
    <w:p w14:paraId="131FD39D" w14:textId="0AE2F7E8" w:rsidR="00646647" w:rsidRDefault="00646647" w:rsidP="00525866">
      <w:pPr>
        <w:pStyle w:val="Heading3"/>
        <w:spacing w:after="120"/>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7"/>
          <w:w w:val="105"/>
        </w:rPr>
        <w:t xml:space="preserve"> </w:t>
      </w:r>
      <w:r w:rsidRPr="00D42D63">
        <w:rPr>
          <w:rFonts w:ascii="Arial" w:hAnsi="Arial" w:cs="Arial"/>
          <w:bCs/>
          <w:color w:val="C00000"/>
          <w:w w:val="105"/>
        </w:rPr>
        <w:t>6</w:t>
      </w:r>
      <w:r>
        <w:rPr>
          <w:rFonts w:ascii="Arial" w:hAnsi="Arial" w:cs="Arial"/>
          <w:bCs/>
          <w:color w:val="C00000"/>
          <w:w w:val="105"/>
        </w:rPr>
        <w:t>B:</w:t>
      </w:r>
    </w:p>
    <w:p w14:paraId="0D01C75B" w14:textId="0A986322" w:rsidR="00525866" w:rsidRPr="00646647" w:rsidRDefault="00787748" w:rsidP="00525866">
      <w:pPr>
        <w:pStyle w:val="Heading3"/>
        <w:spacing w:after="120"/>
        <w:rPr>
          <w:rFonts w:ascii="Arial" w:hAnsi="Arial" w:cs="Arial"/>
          <w:bCs/>
          <w:color w:val="000000" w:themeColor="text1"/>
          <w:w w:val="105"/>
        </w:rPr>
      </w:pPr>
      <w:r w:rsidRPr="00646647">
        <w:rPr>
          <w:rFonts w:ascii="Arial" w:hAnsi="Arial" w:cs="Arial"/>
          <w:bCs/>
          <w:color w:val="000000" w:themeColor="text1"/>
          <w:w w:val="105"/>
        </w:rPr>
        <w:t xml:space="preserve">Advance </w:t>
      </w:r>
      <w:r w:rsidR="00763FF0" w:rsidRPr="00646647">
        <w:rPr>
          <w:rFonts w:ascii="Arial" w:hAnsi="Arial" w:cs="Arial"/>
          <w:bCs/>
          <w:color w:val="000000" w:themeColor="text1"/>
          <w:w w:val="105"/>
        </w:rPr>
        <w:t>Facilities and Technology Planning Priorities</w:t>
      </w:r>
    </w:p>
    <w:p w14:paraId="6E1D3549" w14:textId="7588ADE2" w:rsidR="009F137D" w:rsidRPr="00D42D63" w:rsidRDefault="0069045B" w:rsidP="00525866">
      <w:pPr>
        <w:pStyle w:val="BodyText"/>
        <w:numPr>
          <w:ilvl w:val="0"/>
          <w:numId w:val="17"/>
        </w:numPr>
        <w:spacing w:after="120"/>
        <w:rPr>
          <w:rFonts w:ascii="Times New Roman" w:hAnsi="Times New Roman" w:cs="Times New Roman"/>
        </w:rPr>
      </w:pPr>
      <w:r w:rsidRPr="00D42D63">
        <w:rPr>
          <w:rFonts w:ascii="Times New Roman" w:hAnsi="Times New Roman" w:cs="Times New Roman"/>
        </w:rPr>
        <w:t xml:space="preserve">Advance </w:t>
      </w:r>
      <w:r w:rsidR="00DF2421" w:rsidRPr="00D42D63">
        <w:rPr>
          <w:rFonts w:ascii="Times New Roman" w:hAnsi="Times New Roman" w:cs="Times New Roman"/>
        </w:rPr>
        <w:t xml:space="preserve">state capital projects </w:t>
      </w:r>
      <w:r w:rsidR="00A62CA0" w:rsidRPr="00D42D63">
        <w:rPr>
          <w:rFonts w:ascii="Times New Roman" w:hAnsi="Times New Roman" w:cs="Times New Roman"/>
        </w:rPr>
        <w:t>including NICCS</w:t>
      </w:r>
      <w:r w:rsidR="00254AF3" w:rsidRPr="00D42D63">
        <w:rPr>
          <w:rFonts w:ascii="Times New Roman" w:hAnsi="Times New Roman" w:cs="Times New Roman"/>
        </w:rPr>
        <w:t xml:space="preserve"> and the</w:t>
      </w:r>
      <w:r w:rsidR="00A62CA0" w:rsidRPr="00D42D63">
        <w:rPr>
          <w:rFonts w:ascii="Times New Roman" w:hAnsi="Times New Roman" w:cs="Times New Roman"/>
        </w:rPr>
        <w:t xml:space="preserve"> </w:t>
      </w:r>
      <w:r w:rsidRPr="00D42D63">
        <w:rPr>
          <w:rFonts w:ascii="Times New Roman" w:hAnsi="Times New Roman" w:cs="Times New Roman"/>
        </w:rPr>
        <w:t>Health Informat</w:t>
      </w:r>
      <w:r w:rsidR="003D3E58" w:rsidRPr="00D42D63">
        <w:rPr>
          <w:rFonts w:ascii="Times New Roman" w:hAnsi="Times New Roman" w:cs="Times New Roman"/>
        </w:rPr>
        <w:t>ics</w:t>
      </w:r>
      <w:r w:rsidRPr="00D42D63">
        <w:rPr>
          <w:rFonts w:ascii="Times New Roman" w:hAnsi="Times New Roman" w:cs="Times New Roman"/>
        </w:rPr>
        <w:t xml:space="preserve"> Technology Center</w:t>
      </w:r>
      <w:r w:rsidR="00D95428" w:rsidRPr="00D42D63">
        <w:rPr>
          <w:rFonts w:ascii="Times New Roman" w:hAnsi="Times New Roman" w:cs="Times New Roman"/>
        </w:rPr>
        <w:t>.</w:t>
      </w:r>
      <w:r w:rsidRPr="00D42D63">
        <w:rPr>
          <w:rFonts w:ascii="Times New Roman" w:hAnsi="Times New Roman" w:cs="Times New Roman"/>
        </w:rPr>
        <w:t xml:space="preserve"> </w:t>
      </w:r>
      <w:r w:rsidR="00D95428" w:rsidRPr="00D42D63">
        <w:rPr>
          <w:rFonts w:ascii="Times New Roman" w:hAnsi="Times New Roman" w:cs="Times New Roman"/>
        </w:rPr>
        <w:t>Continue</w:t>
      </w:r>
      <w:r w:rsidRPr="00D42D63">
        <w:rPr>
          <w:rFonts w:ascii="Times New Roman" w:hAnsi="Times New Roman" w:cs="Times New Roman"/>
        </w:rPr>
        <w:t xml:space="preserve"> efforts</w:t>
      </w:r>
      <w:r w:rsidR="00205B62" w:rsidRPr="00D42D63">
        <w:rPr>
          <w:rFonts w:ascii="Times New Roman" w:hAnsi="Times New Roman" w:cs="Times New Roman"/>
        </w:rPr>
        <w:t xml:space="preserve"> </w:t>
      </w:r>
      <w:r w:rsidRPr="00D42D63">
        <w:rPr>
          <w:rFonts w:ascii="Times New Roman" w:hAnsi="Times New Roman" w:cs="Times New Roman"/>
        </w:rPr>
        <w:t>to align physical footprint with evolving academic priorities, changed economic conditions and resumed emphasis on master planning.</w:t>
      </w:r>
      <w:r w:rsidR="00933491" w:rsidRPr="00D42D63">
        <w:rPr>
          <w:rFonts w:ascii="Times New Roman" w:hAnsi="Times New Roman" w:cs="Times New Roman"/>
        </w:rPr>
        <w:t xml:space="preserve"> </w:t>
      </w:r>
      <w:r w:rsidR="007711F3" w:rsidRPr="00D42D63">
        <w:rPr>
          <w:rFonts w:ascii="Times New Roman" w:hAnsi="Times New Roman" w:cs="Times New Roman"/>
        </w:rPr>
        <w:t xml:space="preserve">Use master planning to </w:t>
      </w:r>
      <w:r w:rsidR="00652306" w:rsidRPr="00D42D63">
        <w:rPr>
          <w:rFonts w:ascii="Times New Roman" w:hAnsi="Times New Roman" w:cs="Times New Roman"/>
        </w:rPr>
        <w:t xml:space="preserve">envision NIU as </w:t>
      </w:r>
      <w:r w:rsidR="002834BF" w:rsidRPr="00D42D63">
        <w:rPr>
          <w:rFonts w:ascii="Times New Roman" w:hAnsi="Times New Roman" w:cs="Times New Roman"/>
        </w:rPr>
        <w:t>a university of the future</w:t>
      </w:r>
      <w:r w:rsidR="00110865" w:rsidRPr="00D42D63">
        <w:rPr>
          <w:rFonts w:ascii="Times New Roman" w:hAnsi="Times New Roman" w:cs="Times New Roman"/>
        </w:rPr>
        <w:t xml:space="preserve">, and link our buildings, spaces and campus environments to our mission, strategic </w:t>
      </w:r>
      <w:proofErr w:type="gramStart"/>
      <w:r w:rsidR="00110865" w:rsidRPr="00D42D63">
        <w:rPr>
          <w:rFonts w:ascii="Times New Roman" w:hAnsi="Times New Roman" w:cs="Times New Roman"/>
        </w:rPr>
        <w:t>priorities</w:t>
      </w:r>
      <w:proofErr w:type="gramEnd"/>
      <w:r w:rsidR="00B019AF" w:rsidRPr="00D42D63">
        <w:rPr>
          <w:rFonts w:ascii="Times New Roman" w:hAnsi="Times New Roman" w:cs="Times New Roman"/>
        </w:rPr>
        <w:t xml:space="preserve"> and students’ needs</w:t>
      </w:r>
      <w:r w:rsidR="004D102F" w:rsidRPr="00D42D63">
        <w:rPr>
          <w:rFonts w:ascii="Times New Roman" w:hAnsi="Times New Roman" w:cs="Times New Roman"/>
        </w:rPr>
        <w:t>,</w:t>
      </w:r>
      <w:r w:rsidR="004D102F" w:rsidRPr="00D42D63">
        <w:rPr>
          <w:rFonts w:ascii="Times New Roman" w:hAnsi="Times New Roman" w:cs="Times New Roman"/>
          <w:w w:val="95"/>
        </w:rPr>
        <w:t xml:space="preserve"> understanding that this will be achieved over a multiyear </w:t>
      </w:r>
      <w:r w:rsidR="00304949" w:rsidRPr="00D42D63">
        <w:rPr>
          <w:rFonts w:ascii="Times New Roman" w:hAnsi="Times New Roman" w:cs="Times New Roman"/>
          <w:w w:val="95"/>
        </w:rPr>
        <w:t>timeframe</w:t>
      </w:r>
      <w:r w:rsidR="00B019AF" w:rsidRPr="00D42D63">
        <w:rPr>
          <w:rFonts w:ascii="Times New Roman" w:hAnsi="Times New Roman" w:cs="Times New Roman"/>
        </w:rPr>
        <w:t>.</w:t>
      </w:r>
    </w:p>
    <w:p w14:paraId="2DE44B9E" w14:textId="047717D4" w:rsidR="009F137D" w:rsidRPr="00D42D63" w:rsidRDefault="005C4FC9">
      <w:pPr>
        <w:pStyle w:val="BodyText"/>
        <w:numPr>
          <w:ilvl w:val="0"/>
          <w:numId w:val="17"/>
        </w:numPr>
        <w:rPr>
          <w:rFonts w:ascii="Times New Roman" w:hAnsi="Times New Roman" w:cs="Times New Roman"/>
        </w:rPr>
      </w:pPr>
      <w:r w:rsidRPr="00D42D63">
        <w:rPr>
          <w:rFonts w:ascii="Times New Roman" w:hAnsi="Times New Roman" w:cs="Times New Roman"/>
        </w:rPr>
        <w:t>Complete</w:t>
      </w:r>
      <w:r w:rsidR="00C03748" w:rsidRPr="00D42D63">
        <w:rPr>
          <w:rFonts w:ascii="Times New Roman" w:hAnsi="Times New Roman" w:cs="Times New Roman"/>
        </w:rPr>
        <w:t xml:space="preserve"> phased</w:t>
      </w:r>
      <w:r w:rsidRPr="00D42D63">
        <w:rPr>
          <w:rFonts w:ascii="Times New Roman" w:hAnsi="Times New Roman" w:cs="Times New Roman"/>
        </w:rPr>
        <w:t xml:space="preserve"> move from legacy phone system to </w:t>
      </w:r>
      <w:r w:rsidR="00C03748" w:rsidRPr="00D42D63">
        <w:rPr>
          <w:rFonts w:ascii="Times New Roman" w:hAnsi="Times New Roman" w:cs="Times New Roman"/>
        </w:rPr>
        <w:t xml:space="preserve">Microsoft </w:t>
      </w:r>
      <w:r w:rsidRPr="00D42D63">
        <w:rPr>
          <w:rFonts w:ascii="Times New Roman" w:hAnsi="Times New Roman" w:cs="Times New Roman"/>
        </w:rPr>
        <w:t>Teams Voice</w:t>
      </w:r>
      <w:r w:rsidR="00B55F35" w:rsidRPr="00D42D63">
        <w:rPr>
          <w:rFonts w:ascii="Times New Roman" w:hAnsi="Times New Roman" w:cs="Times New Roman"/>
        </w:rPr>
        <w:t>.</w:t>
      </w:r>
    </w:p>
    <w:p w14:paraId="6FBA6A74" w14:textId="6383416D" w:rsidR="00646647" w:rsidRDefault="0069045B" w:rsidP="00525866">
      <w:pPr>
        <w:pStyle w:val="Heading3"/>
        <w:spacing w:after="120"/>
        <w:rPr>
          <w:rFonts w:ascii="Arial" w:hAnsi="Arial" w:cs="Arial"/>
          <w:bCs/>
          <w:color w:val="C00000"/>
          <w:w w:val="105"/>
        </w:rPr>
      </w:pPr>
      <w:r w:rsidRPr="00D42D63">
        <w:rPr>
          <w:rFonts w:ascii="Arial" w:hAnsi="Arial" w:cs="Arial"/>
          <w:bCs/>
          <w:color w:val="C00000"/>
          <w:w w:val="105"/>
        </w:rPr>
        <w:t>Goal</w:t>
      </w:r>
      <w:r w:rsidRPr="00D42D63">
        <w:rPr>
          <w:rFonts w:ascii="Arial" w:hAnsi="Arial" w:cs="Arial"/>
          <w:bCs/>
          <w:color w:val="C00000"/>
          <w:spacing w:val="-3"/>
          <w:w w:val="105"/>
        </w:rPr>
        <w:t xml:space="preserve"> </w:t>
      </w:r>
      <w:r w:rsidRPr="00D42D63">
        <w:rPr>
          <w:rFonts w:ascii="Arial" w:hAnsi="Arial" w:cs="Arial"/>
          <w:bCs/>
          <w:color w:val="C00000"/>
          <w:w w:val="105"/>
        </w:rPr>
        <w:t>6C</w:t>
      </w:r>
      <w:r w:rsidR="00646647">
        <w:rPr>
          <w:rFonts w:ascii="Arial" w:hAnsi="Arial" w:cs="Arial"/>
          <w:bCs/>
          <w:color w:val="C00000"/>
          <w:w w:val="105"/>
        </w:rPr>
        <w:t>:</w:t>
      </w:r>
      <w:r w:rsidR="00B31871" w:rsidRPr="00D42D63">
        <w:rPr>
          <w:rFonts w:ascii="Arial" w:hAnsi="Arial" w:cs="Arial"/>
          <w:bCs/>
          <w:color w:val="C00000"/>
          <w:w w:val="105"/>
        </w:rPr>
        <w:t xml:space="preserve"> </w:t>
      </w:r>
    </w:p>
    <w:p w14:paraId="6B4B8BA3" w14:textId="404D4770" w:rsidR="009F137D" w:rsidRPr="00646647" w:rsidRDefault="0064771D" w:rsidP="00525866">
      <w:pPr>
        <w:pStyle w:val="Heading3"/>
        <w:spacing w:after="120"/>
        <w:rPr>
          <w:rFonts w:ascii="Arial" w:hAnsi="Arial" w:cs="Arial"/>
          <w:bCs/>
          <w:color w:val="000000" w:themeColor="text1"/>
          <w:w w:val="105"/>
        </w:rPr>
      </w:pPr>
      <w:r w:rsidRPr="00646647">
        <w:rPr>
          <w:rFonts w:ascii="Arial" w:hAnsi="Arial" w:cs="Arial"/>
          <w:bCs/>
          <w:color w:val="000000" w:themeColor="text1"/>
          <w:w w:val="105"/>
        </w:rPr>
        <w:t xml:space="preserve">Fundraising and </w:t>
      </w:r>
      <w:r w:rsidR="00B31871" w:rsidRPr="00646647">
        <w:rPr>
          <w:rFonts w:ascii="Arial" w:hAnsi="Arial" w:cs="Arial"/>
          <w:bCs/>
          <w:color w:val="000000" w:themeColor="text1"/>
          <w:w w:val="105"/>
        </w:rPr>
        <w:t>Campaign Execution</w:t>
      </w:r>
    </w:p>
    <w:p w14:paraId="470236F8" w14:textId="4A9D625B" w:rsidR="0064771D" w:rsidRPr="00D42D63" w:rsidRDefault="0064771D" w:rsidP="00525866">
      <w:pPr>
        <w:pStyle w:val="ListParagraph"/>
        <w:numPr>
          <w:ilvl w:val="0"/>
          <w:numId w:val="16"/>
        </w:numPr>
        <w:spacing w:after="120"/>
        <w:rPr>
          <w:rFonts w:ascii="Times New Roman" w:hAnsi="Times New Roman" w:cs="Times New Roman"/>
        </w:rPr>
      </w:pPr>
      <w:r w:rsidRPr="00D42D63">
        <w:rPr>
          <w:rFonts w:ascii="Times New Roman" w:hAnsi="Times New Roman" w:cs="Times New Roman"/>
        </w:rPr>
        <w:t>Achieve $28</w:t>
      </w:r>
      <w:r w:rsidR="007A42A9" w:rsidRPr="00D42D63">
        <w:rPr>
          <w:rFonts w:ascii="Times New Roman" w:hAnsi="Times New Roman" w:cs="Times New Roman"/>
        </w:rPr>
        <w:t xml:space="preserve">.5 </w:t>
      </w:r>
      <w:r w:rsidR="00DA69D5" w:rsidRPr="00D42D63">
        <w:rPr>
          <w:rFonts w:ascii="Times New Roman" w:hAnsi="Times New Roman" w:cs="Times New Roman"/>
        </w:rPr>
        <w:t xml:space="preserve">million </w:t>
      </w:r>
      <w:r w:rsidRPr="00D42D63">
        <w:rPr>
          <w:rFonts w:ascii="Times New Roman" w:hAnsi="Times New Roman" w:cs="Times New Roman"/>
        </w:rPr>
        <w:t>in total philanthropy</w:t>
      </w:r>
      <w:r w:rsidR="00DA69D5" w:rsidRPr="00D42D63">
        <w:rPr>
          <w:rFonts w:ascii="Times New Roman" w:hAnsi="Times New Roman" w:cs="Times New Roman"/>
        </w:rPr>
        <w:t>.</w:t>
      </w:r>
    </w:p>
    <w:p w14:paraId="439C5CB4" w14:textId="5B5F7243" w:rsidR="003A23BA" w:rsidRPr="00D42D63" w:rsidRDefault="003A23BA" w:rsidP="00492C6C">
      <w:pPr>
        <w:pStyle w:val="ListParagraph"/>
        <w:numPr>
          <w:ilvl w:val="0"/>
          <w:numId w:val="16"/>
        </w:numPr>
        <w:spacing w:after="120"/>
        <w:rPr>
          <w:rFonts w:ascii="Times New Roman" w:hAnsi="Times New Roman" w:cs="Times New Roman"/>
        </w:rPr>
      </w:pPr>
      <w:r w:rsidRPr="00D42D63">
        <w:rPr>
          <w:rFonts w:ascii="Times New Roman" w:hAnsi="Times New Roman" w:cs="Times New Roman"/>
        </w:rPr>
        <w:t>Roll out campaign</w:t>
      </w:r>
      <w:r w:rsidR="009548F7" w:rsidRPr="00D42D63">
        <w:rPr>
          <w:rFonts w:ascii="Times New Roman" w:hAnsi="Times New Roman" w:cs="Times New Roman"/>
        </w:rPr>
        <w:t xml:space="preserve"> plan to entire university community</w:t>
      </w:r>
      <w:r w:rsidR="00DA69D5" w:rsidRPr="00D42D63">
        <w:rPr>
          <w:rFonts w:ascii="Times New Roman" w:hAnsi="Times New Roman" w:cs="Times New Roman"/>
        </w:rPr>
        <w:t>.</w:t>
      </w:r>
    </w:p>
    <w:p w14:paraId="2F4CB0FD" w14:textId="5C008491" w:rsidR="009F137D" w:rsidRPr="00D42D63" w:rsidRDefault="00E93815" w:rsidP="003238E6">
      <w:pPr>
        <w:pStyle w:val="ListParagraph"/>
        <w:numPr>
          <w:ilvl w:val="0"/>
          <w:numId w:val="16"/>
        </w:numPr>
        <w:spacing w:after="240"/>
        <w:rPr>
          <w:rFonts w:ascii="Times New Roman" w:hAnsi="Times New Roman" w:cs="Times New Roman"/>
          <w:i/>
        </w:rPr>
      </w:pPr>
      <w:r w:rsidRPr="00D42D63">
        <w:rPr>
          <w:rFonts w:ascii="Times New Roman" w:hAnsi="Times New Roman" w:cs="Times New Roman"/>
        </w:rPr>
        <w:t>Announce Campaign Cabinet by June 30</w:t>
      </w:r>
      <w:r w:rsidR="00DA51F1" w:rsidRPr="00D42D63">
        <w:rPr>
          <w:rFonts w:ascii="Times New Roman" w:hAnsi="Times New Roman" w:cs="Times New Roman"/>
        </w:rPr>
        <w:t>,</w:t>
      </w:r>
      <w:r w:rsidRPr="00D42D63">
        <w:rPr>
          <w:rFonts w:ascii="Times New Roman" w:hAnsi="Times New Roman" w:cs="Times New Roman"/>
        </w:rPr>
        <w:t xml:space="preserve"> 2023</w:t>
      </w:r>
      <w:r w:rsidR="00DA69D5" w:rsidRPr="00D42D63">
        <w:rPr>
          <w:rFonts w:ascii="Times New Roman" w:hAnsi="Times New Roman" w:cs="Times New Roman"/>
        </w:rPr>
        <w:t>,</w:t>
      </w:r>
      <w:r w:rsidRPr="00D42D63">
        <w:rPr>
          <w:rFonts w:ascii="Times New Roman" w:hAnsi="Times New Roman" w:cs="Times New Roman"/>
        </w:rPr>
        <w:t xml:space="preserve"> and form </w:t>
      </w:r>
      <w:r w:rsidR="00DA69D5" w:rsidRPr="00D42D63">
        <w:rPr>
          <w:rFonts w:ascii="Times New Roman" w:hAnsi="Times New Roman" w:cs="Times New Roman"/>
        </w:rPr>
        <w:t xml:space="preserve">a campaign committee </w:t>
      </w:r>
      <w:r w:rsidRPr="00D42D63">
        <w:rPr>
          <w:rFonts w:ascii="Times New Roman" w:hAnsi="Times New Roman" w:cs="Times New Roman"/>
        </w:rPr>
        <w:t xml:space="preserve">prior to public </w:t>
      </w:r>
      <w:r w:rsidR="00EA1361" w:rsidRPr="00D42D63">
        <w:rPr>
          <w:rFonts w:ascii="Times New Roman" w:hAnsi="Times New Roman" w:cs="Times New Roman"/>
        </w:rPr>
        <w:t xml:space="preserve">launch, no later than </w:t>
      </w:r>
      <w:r w:rsidR="00DA69D5" w:rsidRPr="00D42D63">
        <w:rPr>
          <w:rFonts w:ascii="Times New Roman" w:hAnsi="Times New Roman" w:cs="Times New Roman"/>
        </w:rPr>
        <w:t xml:space="preserve">Oct. </w:t>
      </w:r>
      <w:r w:rsidR="00EA1361" w:rsidRPr="00D42D63">
        <w:rPr>
          <w:rFonts w:ascii="Times New Roman" w:hAnsi="Times New Roman" w:cs="Times New Roman"/>
        </w:rPr>
        <w:t>1, 20</w:t>
      </w:r>
      <w:r w:rsidRPr="00D42D63">
        <w:rPr>
          <w:rFonts w:ascii="Times New Roman" w:hAnsi="Times New Roman" w:cs="Times New Roman"/>
        </w:rPr>
        <w:t>24.</w:t>
      </w:r>
    </w:p>
    <w:sectPr w:rsidR="009F137D" w:rsidRPr="00D42D63">
      <w:headerReference w:type="even" r:id="rId24"/>
      <w:headerReference w:type="default" r:id="rId25"/>
      <w:footerReference w:type="even" r:id="rId26"/>
      <w:footerReference w:type="default" r:id="rId27"/>
      <w:pgSz w:w="12240" w:h="15840"/>
      <w:pgMar w:top="150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F299" w14:textId="77777777" w:rsidR="00A36EC1" w:rsidRDefault="00A36EC1">
      <w:r>
        <w:separator/>
      </w:r>
    </w:p>
  </w:endnote>
  <w:endnote w:type="continuationSeparator" w:id="0">
    <w:p w14:paraId="5ECDB683" w14:textId="77777777" w:rsidR="00A36EC1" w:rsidRDefault="00A36EC1">
      <w:r>
        <w:continuationSeparator/>
      </w:r>
    </w:p>
  </w:endnote>
  <w:endnote w:type="continuationNotice" w:id="1">
    <w:p w14:paraId="652FB30A" w14:textId="77777777" w:rsidR="00A36EC1" w:rsidRDefault="00A3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4D954B31" w14:textId="77777777" w:rsidTr="0BE84762">
      <w:tc>
        <w:tcPr>
          <w:tcW w:w="3670" w:type="dxa"/>
        </w:tcPr>
        <w:p w14:paraId="0FB2F018" w14:textId="5ADD5832" w:rsidR="0BE84762" w:rsidRDefault="0BE84762" w:rsidP="0BE84762">
          <w:pPr>
            <w:pStyle w:val="Header"/>
            <w:ind w:left="-115"/>
          </w:pPr>
        </w:p>
      </w:tc>
      <w:tc>
        <w:tcPr>
          <w:tcW w:w="3670" w:type="dxa"/>
        </w:tcPr>
        <w:p w14:paraId="327232C3" w14:textId="0204A673" w:rsidR="0BE84762" w:rsidRDefault="0BE84762" w:rsidP="0BE84762">
          <w:pPr>
            <w:pStyle w:val="Header"/>
            <w:jc w:val="center"/>
          </w:pPr>
        </w:p>
      </w:tc>
      <w:tc>
        <w:tcPr>
          <w:tcW w:w="3670" w:type="dxa"/>
        </w:tcPr>
        <w:p w14:paraId="063E49AC" w14:textId="6718B061" w:rsidR="0BE84762" w:rsidRDefault="0BE84762" w:rsidP="0BE84762">
          <w:pPr>
            <w:pStyle w:val="Header"/>
            <w:ind w:right="-115"/>
            <w:jc w:val="right"/>
          </w:pPr>
        </w:p>
      </w:tc>
    </w:tr>
  </w:tbl>
  <w:p w14:paraId="610A0EC0" w14:textId="673CCBBF" w:rsidR="0BE84762" w:rsidRDefault="0BE84762" w:rsidP="0BE8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3A59A88D" w14:textId="77777777" w:rsidTr="0BE84762">
      <w:tc>
        <w:tcPr>
          <w:tcW w:w="3670" w:type="dxa"/>
        </w:tcPr>
        <w:p w14:paraId="55CEB9A3" w14:textId="1E0319E3" w:rsidR="0BE84762" w:rsidRDefault="0BE84762" w:rsidP="0BE84762">
          <w:pPr>
            <w:pStyle w:val="Header"/>
            <w:ind w:left="-115"/>
          </w:pPr>
        </w:p>
      </w:tc>
      <w:tc>
        <w:tcPr>
          <w:tcW w:w="3670" w:type="dxa"/>
        </w:tcPr>
        <w:p w14:paraId="1A7259BA" w14:textId="0929DDFA" w:rsidR="0BE84762" w:rsidRDefault="0BE84762" w:rsidP="0BE84762">
          <w:pPr>
            <w:pStyle w:val="Header"/>
            <w:jc w:val="center"/>
          </w:pPr>
        </w:p>
      </w:tc>
      <w:tc>
        <w:tcPr>
          <w:tcW w:w="3670" w:type="dxa"/>
        </w:tcPr>
        <w:p w14:paraId="3E04B1B2" w14:textId="0170E0A2" w:rsidR="0BE84762" w:rsidRDefault="0BE84762" w:rsidP="0BE84762">
          <w:pPr>
            <w:pStyle w:val="Header"/>
            <w:ind w:right="-115"/>
            <w:jc w:val="right"/>
          </w:pPr>
        </w:p>
      </w:tc>
    </w:tr>
  </w:tbl>
  <w:p w14:paraId="414CF728" w14:textId="66B099E7" w:rsidR="0BE84762" w:rsidRDefault="0BE84762" w:rsidP="0BE84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71FE" w14:textId="77777777" w:rsidR="009F137D" w:rsidRDefault="009F137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2F1A2F6C" w14:textId="77777777" w:rsidTr="0BE84762">
      <w:tc>
        <w:tcPr>
          <w:tcW w:w="3670" w:type="dxa"/>
        </w:tcPr>
        <w:p w14:paraId="26E52F4A" w14:textId="0DA5C609" w:rsidR="0BE84762" w:rsidRDefault="0BE84762" w:rsidP="0BE84762">
          <w:pPr>
            <w:pStyle w:val="Header"/>
            <w:ind w:left="-115"/>
          </w:pPr>
        </w:p>
      </w:tc>
      <w:tc>
        <w:tcPr>
          <w:tcW w:w="3670" w:type="dxa"/>
        </w:tcPr>
        <w:p w14:paraId="7C81F57D" w14:textId="75E9D28D" w:rsidR="0BE84762" w:rsidRDefault="0BE84762" w:rsidP="0BE84762">
          <w:pPr>
            <w:pStyle w:val="Header"/>
            <w:jc w:val="center"/>
          </w:pPr>
        </w:p>
      </w:tc>
      <w:tc>
        <w:tcPr>
          <w:tcW w:w="3670" w:type="dxa"/>
        </w:tcPr>
        <w:p w14:paraId="5031B536" w14:textId="4E4C3A41" w:rsidR="0BE84762" w:rsidRDefault="0BE84762" w:rsidP="0BE84762">
          <w:pPr>
            <w:pStyle w:val="Header"/>
            <w:ind w:right="-115"/>
            <w:jc w:val="right"/>
          </w:pPr>
        </w:p>
      </w:tc>
    </w:tr>
  </w:tbl>
  <w:p w14:paraId="45881D84" w14:textId="55A370B4" w:rsidR="0BE84762" w:rsidRDefault="0BE84762" w:rsidP="0BE8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87E5" w14:textId="77777777" w:rsidR="00A36EC1" w:rsidRDefault="00A36EC1">
      <w:r>
        <w:separator/>
      </w:r>
    </w:p>
  </w:footnote>
  <w:footnote w:type="continuationSeparator" w:id="0">
    <w:p w14:paraId="520DCF11" w14:textId="77777777" w:rsidR="00A36EC1" w:rsidRDefault="00A36EC1">
      <w:r>
        <w:continuationSeparator/>
      </w:r>
    </w:p>
  </w:footnote>
  <w:footnote w:type="continuationNotice" w:id="1">
    <w:p w14:paraId="481DC401" w14:textId="77777777" w:rsidR="00A36EC1" w:rsidRDefault="00A36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61E95610" w14:textId="77777777" w:rsidTr="0BE84762">
      <w:tc>
        <w:tcPr>
          <w:tcW w:w="3670" w:type="dxa"/>
        </w:tcPr>
        <w:p w14:paraId="58183627" w14:textId="5F969ECD" w:rsidR="0BE84762" w:rsidRDefault="0BE84762" w:rsidP="0BE84762">
          <w:pPr>
            <w:pStyle w:val="Header"/>
            <w:ind w:left="-115"/>
          </w:pPr>
        </w:p>
      </w:tc>
      <w:tc>
        <w:tcPr>
          <w:tcW w:w="3670" w:type="dxa"/>
        </w:tcPr>
        <w:p w14:paraId="76A60956" w14:textId="380B849A" w:rsidR="0BE84762" w:rsidRDefault="0BE84762" w:rsidP="0BE84762">
          <w:pPr>
            <w:pStyle w:val="Header"/>
            <w:jc w:val="center"/>
          </w:pPr>
        </w:p>
      </w:tc>
      <w:tc>
        <w:tcPr>
          <w:tcW w:w="3670" w:type="dxa"/>
        </w:tcPr>
        <w:p w14:paraId="329E56A8" w14:textId="3E8B68AB" w:rsidR="0BE84762" w:rsidRDefault="0BE84762" w:rsidP="0BE84762">
          <w:pPr>
            <w:pStyle w:val="Header"/>
            <w:ind w:right="-115"/>
            <w:jc w:val="right"/>
          </w:pPr>
        </w:p>
      </w:tc>
    </w:tr>
  </w:tbl>
  <w:p w14:paraId="2C779E4C" w14:textId="1CD84909" w:rsidR="0BE84762" w:rsidRDefault="0BE84762" w:rsidP="0BE8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699C1D1C" w14:textId="77777777" w:rsidTr="0BE84762">
      <w:tc>
        <w:tcPr>
          <w:tcW w:w="3670" w:type="dxa"/>
        </w:tcPr>
        <w:p w14:paraId="41DF7B53" w14:textId="5C5987E8" w:rsidR="0BE84762" w:rsidRDefault="0BE84762" w:rsidP="0BE84762">
          <w:pPr>
            <w:pStyle w:val="Header"/>
            <w:ind w:left="-115"/>
          </w:pPr>
        </w:p>
      </w:tc>
      <w:tc>
        <w:tcPr>
          <w:tcW w:w="3670" w:type="dxa"/>
        </w:tcPr>
        <w:p w14:paraId="14DD794F" w14:textId="48B29767" w:rsidR="0BE84762" w:rsidRDefault="0BE84762" w:rsidP="0BE84762">
          <w:pPr>
            <w:pStyle w:val="Header"/>
            <w:jc w:val="center"/>
          </w:pPr>
        </w:p>
      </w:tc>
      <w:tc>
        <w:tcPr>
          <w:tcW w:w="3670" w:type="dxa"/>
        </w:tcPr>
        <w:p w14:paraId="6B4481CA" w14:textId="7B7F35AD" w:rsidR="0BE84762" w:rsidRDefault="0BE84762" w:rsidP="0BE84762">
          <w:pPr>
            <w:pStyle w:val="Header"/>
            <w:ind w:right="-115"/>
            <w:jc w:val="right"/>
          </w:pPr>
        </w:p>
      </w:tc>
    </w:tr>
  </w:tbl>
  <w:p w14:paraId="1E6D7028" w14:textId="5732CD7F" w:rsidR="0BE84762" w:rsidRDefault="0BE84762" w:rsidP="0BE84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0BE84762" w14:paraId="7E037B6A" w14:textId="77777777" w:rsidTr="0BE84762">
      <w:tc>
        <w:tcPr>
          <w:tcW w:w="3670" w:type="dxa"/>
        </w:tcPr>
        <w:p w14:paraId="53248D62" w14:textId="10A9467B" w:rsidR="0BE84762" w:rsidRDefault="0BE84762" w:rsidP="0BE84762">
          <w:pPr>
            <w:pStyle w:val="Header"/>
            <w:ind w:left="-115"/>
          </w:pPr>
        </w:p>
      </w:tc>
      <w:tc>
        <w:tcPr>
          <w:tcW w:w="3670" w:type="dxa"/>
        </w:tcPr>
        <w:p w14:paraId="249E0251" w14:textId="17615860" w:rsidR="0BE84762" w:rsidRDefault="0BE84762" w:rsidP="0BE84762">
          <w:pPr>
            <w:pStyle w:val="Header"/>
            <w:jc w:val="center"/>
          </w:pPr>
        </w:p>
      </w:tc>
      <w:tc>
        <w:tcPr>
          <w:tcW w:w="3670" w:type="dxa"/>
        </w:tcPr>
        <w:p w14:paraId="3264FA99" w14:textId="26F06EFC" w:rsidR="0BE84762" w:rsidRDefault="0BE84762" w:rsidP="0BE84762">
          <w:pPr>
            <w:pStyle w:val="Header"/>
            <w:ind w:right="-115"/>
            <w:jc w:val="right"/>
          </w:pPr>
        </w:p>
      </w:tc>
    </w:tr>
  </w:tbl>
  <w:p w14:paraId="5840B72F" w14:textId="37B8D10D" w:rsidR="0BE84762" w:rsidRDefault="0BE84762" w:rsidP="0BE8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255"/>
    <w:multiLevelType w:val="hybridMultilevel"/>
    <w:tmpl w:val="04FCA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78DE"/>
    <w:multiLevelType w:val="hybridMultilevel"/>
    <w:tmpl w:val="5F407D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3F02CE0"/>
    <w:multiLevelType w:val="hybridMultilevel"/>
    <w:tmpl w:val="170A1826"/>
    <w:lvl w:ilvl="0" w:tplc="DCA417A6">
      <w:start w:val="1"/>
      <w:numFmt w:val="bullet"/>
      <w:lvlText w:val=""/>
      <w:lvlJc w:val="left"/>
      <w:pPr>
        <w:ind w:left="720" w:hanging="360"/>
      </w:pPr>
      <w:rPr>
        <w:rFonts w:ascii="Symbol" w:hAnsi="Symbol" w:hint="default"/>
      </w:rPr>
    </w:lvl>
    <w:lvl w:ilvl="1" w:tplc="7CA2DF94">
      <w:start w:val="1"/>
      <w:numFmt w:val="bullet"/>
      <w:lvlText w:val="o"/>
      <w:lvlJc w:val="left"/>
      <w:pPr>
        <w:ind w:left="1440" w:hanging="360"/>
      </w:pPr>
      <w:rPr>
        <w:rFonts w:ascii="Courier New" w:hAnsi="Courier New" w:hint="default"/>
      </w:rPr>
    </w:lvl>
    <w:lvl w:ilvl="2" w:tplc="E61ECC40">
      <w:start w:val="1"/>
      <w:numFmt w:val="bullet"/>
      <w:lvlText w:val=""/>
      <w:lvlJc w:val="left"/>
      <w:pPr>
        <w:ind w:left="2160" w:hanging="360"/>
      </w:pPr>
      <w:rPr>
        <w:rFonts w:ascii="Wingdings" w:hAnsi="Wingdings" w:hint="default"/>
      </w:rPr>
    </w:lvl>
    <w:lvl w:ilvl="3" w:tplc="5D7CF158">
      <w:start w:val="1"/>
      <w:numFmt w:val="bullet"/>
      <w:lvlText w:val=""/>
      <w:lvlJc w:val="left"/>
      <w:pPr>
        <w:ind w:left="2880" w:hanging="360"/>
      </w:pPr>
      <w:rPr>
        <w:rFonts w:ascii="Symbol" w:hAnsi="Symbol" w:hint="default"/>
      </w:rPr>
    </w:lvl>
    <w:lvl w:ilvl="4" w:tplc="6D8050E2">
      <w:start w:val="1"/>
      <w:numFmt w:val="bullet"/>
      <w:lvlText w:val="o"/>
      <w:lvlJc w:val="left"/>
      <w:pPr>
        <w:ind w:left="3600" w:hanging="360"/>
      </w:pPr>
      <w:rPr>
        <w:rFonts w:ascii="Courier New" w:hAnsi="Courier New" w:hint="default"/>
      </w:rPr>
    </w:lvl>
    <w:lvl w:ilvl="5" w:tplc="4432B784">
      <w:start w:val="1"/>
      <w:numFmt w:val="bullet"/>
      <w:lvlText w:val=""/>
      <w:lvlJc w:val="left"/>
      <w:pPr>
        <w:ind w:left="4320" w:hanging="360"/>
      </w:pPr>
      <w:rPr>
        <w:rFonts w:ascii="Wingdings" w:hAnsi="Wingdings" w:hint="default"/>
      </w:rPr>
    </w:lvl>
    <w:lvl w:ilvl="6" w:tplc="B2EA2F9C">
      <w:start w:val="1"/>
      <w:numFmt w:val="bullet"/>
      <w:lvlText w:val=""/>
      <w:lvlJc w:val="left"/>
      <w:pPr>
        <w:ind w:left="5040" w:hanging="360"/>
      </w:pPr>
      <w:rPr>
        <w:rFonts w:ascii="Symbol" w:hAnsi="Symbol" w:hint="default"/>
      </w:rPr>
    </w:lvl>
    <w:lvl w:ilvl="7" w:tplc="FEF6CB4E">
      <w:start w:val="1"/>
      <w:numFmt w:val="bullet"/>
      <w:lvlText w:val="o"/>
      <w:lvlJc w:val="left"/>
      <w:pPr>
        <w:ind w:left="5760" w:hanging="360"/>
      </w:pPr>
      <w:rPr>
        <w:rFonts w:ascii="Courier New" w:hAnsi="Courier New" w:hint="default"/>
      </w:rPr>
    </w:lvl>
    <w:lvl w:ilvl="8" w:tplc="FF808310">
      <w:start w:val="1"/>
      <w:numFmt w:val="bullet"/>
      <w:lvlText w:val=""/>
      <w:lvlJc w:val="left"/>
      <w:pPr>
        <w:ind w:left="6480" w:hanging="360"/>
      </w:pPr>
      <w:rPr>
        <w:rFonts w:ascii="Wingdings" w:hAnsi="Wingdings" w:hint="default"/>
      </w:rPr>
    </w:lvl>
  </w:abstractNum>
  <w:abstractNum w:abstractNumId="3" w15:restartNumberingAfterBreak="0">
    <w:nsid w:val="15022665"/>
    <w:multiLevelType w:val="hybridMultilevel"/>
    <w:tmpl w:val="60DC5F4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BE5EB6B2">
      <w:start w:val="1"/>
      <w:numFmt w:val="bullet"/>
      <w:lvlText w:val="–"/>
      <w:lvlJc w:val="left"/>
      <w:pPr>
        <w:ind w:left="2280" w:hanging="360"/>
      </w:pPr>
      <w:rPr>
        <w:rFonts w:ascii="Arial Unicode MS" w:eastAsia="Arial Unicode MS" w:hAnsi="Arial Unicode MS" w:hint="eastAsia"/>
        <w:b/>
        <w:i w:val="0"/>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BC87C03"/>
    <w:multiLevelType w:val="hybridMultilevel"/>
    <w:tmpl w:val="80325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D27"/>
    <w:multiLevelType w:val="hybridMultilevel"/>
    <w:tmpl w:val="3684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62B22"/>
    <w:multiLevelType w:val="hybridMultilevel"/>
    <w:tmpl w:val="DF94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C38E2"/>
    <w:multiLevelType w:val="multilevel"/>
    <w:tmpl w:val="D1AC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21049"/>
    <w:multiLevelType w:val="hybridMultilevel"/>
    <w:tmpl w:val="FE70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13086"/>
    <w:multiLevelType w:val="hybridMultilevel"/>
    <w:tmpl w:val="D2CA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65328"/>
    <w:multiLevelType w:val="hybridMultilevel"/>
    <w:tmpl w:val="FA5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644C8"/>
    <w:multiLevelType w:val="hybridMultilevel"/>
    <w:tmpl w:val="E76C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875FF"/>
    <w:multiLevelType w:val="hybridMultilevel"/>
    <w:tmpl w:val="2A4E4B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E66608"/>
    <w:multiLevelType w:val="hybridMultilevel"/>
    <w:tmpl w:val="018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33780"/>
    <w:multiLevelType w:val="hybridMultilevel"/>
    <w:tmpl w:val="97B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860F6"/>
    <w:multiLevelType w:val="hybridMultilevel"/>
    <w:tmpl w:val="F4DC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B2FEF"/>
    <w:multiLevelType w:val="hybridMultilevel"/>
    <w:tmpl w:val="23A4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42AB3"/>
    <w:multiLevelType w:val="hybridMultilevel"/>
    <w:tmpl w:val="8B32820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9B1504"/>
    <w:multiLevelType w:val="hybridMultilevel"/>
    <w:tmpl w:val="E95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B4AD5"/>
    <w:multiLevelType w:val="hybridMultilevel"/>
    <w:tmpl w:val="81BEE30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6F47CAB"/>
    <w:multiLevelType w:val="hybridMultilevel"/>
    <w:tmpl w:val="34CE16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6B9D2487"/>
    <w:multiLevelType w:val="hybridMultilevel"/>
    <w:tmpl w:val="2A18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6520C"/>
    <w:multiLevelType w:val="hybridMultilevel"/>
    <w:tmpl w:val="9B7C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D08A3"/>
    <w:multiLevelType w:val="hybridMultilevel"/>
    <w:tmpl w:val="180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85AB6"/>
    <w:multiLevelType w:val="hybridMultilevel"/>
    <w:tmpl w:val="805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443B9"/>
    <w:multiLevelType w:val="hybridMultilevel"/>
    <w:tmpl w:val="8FC2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378128">
    <w:abstractNumId w:val="2"/>
  </w:num>
  <w:num w:numId="2" w16cid:durableId="340160595">
    <w:abstractNumId w:val="9"/>
  </w:num>
  <w:num w:numId="3" w16cid:durableId="1800951859">
    <w:abstractNumId w:val="0"/>
  </w:num>
  <w:num w:numId="4" w16cid:durableId="81724164">
    <w:abstractNumId w:val="25"/>
  </w:num>
  <w:num w:numId="5" w16cid:durableId="1852842002">
    <w:abstractNumId w:val="19"/>
  </w:num>
  <w:num w:numId="6" w16cid:durableId="108355133">
    <w:abstractNumId w:val="3"/>
  </w:num>
  <w:num w:numId="7" w16cid:durableId="1325474118">
    <w:abstractNumId w:val="24"/>
  </w:num>
  <w:num w:numId="8" w16cid:durableId="1300458126">
    <w:abstractNumId w:val="14"/>
  </w:num>
  <w:num w:numId="9" w16cid:durableId="854466994">
    <w:abstractNumId w:val="1"/>
  </w:num>
  <w:num w:numId="10" w16cid:durableId="1491478238">
    <w:abstractNumId w:val="20"/>
  </w:num>
  <w:num w:numId="11" w16cid:durableId="2060588550">
    <w:abstractNumId w:val="5"/>
  </w:num>
  <w:num w:numId="12" w16cid:durableId="1758553355">
    <w:abstractNumId w:val="6"/>
  </w:num>
  <w:num w:numId="13" w16cid:durableId="1160806229">
    <w:abstractNumId w:val="13"/>
  </w:num>
  <w:num w:numId="14" w16cid:durableId="4132769">
    <w:abstractNumId w:val="7"/>
  </w:num>
  <w:num w:numId="15" w16cid:durableId="1204832911">
    <w:abstractNumId w:val="22"/>
  </w:num>
  <w:num w:numId="16" w16cid:durableId="1406606265">
    <w:abstractNumId w:val="10"/>
  </w:num>
  <w:num w:numId="17" w16cid:durableId="1852604083">
    <w:abstractNumId w:val="23"/>
  </w:num>
  <w:num w:numId="18" w16cid:durableId="1863547297">
    <w:abstractNumId w:val="17"/>
  </w:num>
  <w:num w:numId="19" w16cid:durableId="544946917">
    <w:abstractNumId w:val="4"/>
  </w:num>
  <w:num w:numId="20" w16cid:durableId="621378183">
    <w:abstractNumId w:val="18"/>
  </w:num>
  <w:num w:numId="21" w16cid:durableId="685719539">
    <w:abstractNumId w:val="8"/>
  </w:num>
  <w:num w:numId="22" w16cid:durableId="516232128">
    <w:abstractNumId w:val="15"/>
  </w:num>
  <w:num w:numId="23" w16cid:durableId="1762219257">
    <w:abstractNumId w:val="16"/>
  </w:num>
  <w:num w:numId="24" w16cid:durableId="722407122">
    <w:abstractNumId w:val="11"/>
  </w:num>
  <w:num w:numId="25" w16cid:durableId="800464947">
    <w:abstractNumId w:val="21"/>
  </w:num>
  <w:num w:numId="26" w16cid:durableId="163224867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7D"/>
    <w:rsid w:val="00001B8A"/>
    <w:rsid w:val="00002301"/>
    <w:rsid w:val="00005487"/>
    <w:rsid w:val="00005559"/>
    <w:rsid w:val="00005732"/>
    <w:rsid w:val="00005A12"/>
    <w:rsid w:val="000118C6"/>
    <w:rsid w:val="00014B90"/>
    <w:rsid w:val="000170E2"/>
    <w:rsid w:val="00020313"/>
    <w:rsid w:val="000204D0"/>
    <w:rsid w:val="000208F5"/>
    <w:rsid w:val="00020A5E"/>
    <w:rsid w:val="0002150F"/>
    <w:rsid w:val="000237E7"/>
    <w:rsid w:val="00023CF5"/>
    <w:rsid w:val="000250B3"/>
    <w:rsid w:val="000252E5"/>
    <w:rsid w:val="00026508"/>
    <w:rsid w:val="000270C2"/>
    <w:rsid w:val="00027766"/>
    <w:rsid w:val="00030843"/>
    <w:rsid w:val="0003193B"/>
    <w:rsid w:val="00037EDC"/>
    <w:rsid w:val="00043D84"/>
    <w:rsid w:val="00044FFF"/>
    <w:rsid w:val="000452C0"/>
    <w:rsid w:val="00045F69"/>
    <w:rsid w:val="0004765A"/>
    <w:rsid w:val="00050EC4"/>
    <w:rsid w:val="00052C66"/>
    <w:rsid w:val="000539D4"/>
    <w:rsid w:val="00057477"/>
    <w:rsid w:val="00061870"/>
    <w:rsid w:val="00061EFD"/>
    <w:rsid w:val="0007356F"/>
    <w:rsid w:val="0007684D"/>
    <w:rsid w:val="00076A97"/>
    <w:rsid w:val="000849BF"/>
    <w:rsid w:val="00085587"/>
    <w:rsid w:val="00086174"/>
    <w:rsid w:val="00086396"/>
    <w:rsid w:val="00086C10"/>
    <w:rsid w:val="00090123"/>
    <w:rsid w:val="0009401E"/>
    <w:rsid w:val="000963B3"/>
    <w:rsid w:val="000B0EE4"/>
    <w:rsid w:val="000B1FA5"/>
    <w:rsid w:val="000B3A77"/>
    <w:rsid w:val="000B3F99"/>
    <w:rsid w:val="000B4963"/>
    <w:rsid w:val="000C37F0"/>
    <w:rsid w:val="000C5D2D"/>
    <w:rsid w:val="000D11D1"/>
    <w:rsid w:val="000D49CD"/>
    <w:rsid w:val="000D4A90"/>
    <w:rsid w:val="000D5CB9"/>
    <w:rsid w:val="000E1398"/>
    <w:rsid w:val="000E23A6"/>
    <w:rsid w:val="000E3F0F"/>
    <w:rsid w:val="000E57E0"/>
    <w:rsid w:val="000E5B17"/>
    <w:rsid w:val="000E5EA5"/>
    <w:rsid w:val="000E781A"/>
    <w:rsid w:val="000E7C7E"/>
    <w:rsid w:val="000F033B"/>
    <w:rsid w:val="000F09E0"/>
    <w:rsid w:val="000F130E"/>
    <w:rsid w:val="000F27C1"/>
    <w:rsid w:val="000F475C"/>
    <w:rsid w:val="000F4D66"/>
    <w:rsid w:val="000F5203"/>
    <w:rsid w:val="0010022A"/>
    <w:rsid w:val="00100A6D"/>
    <w:rsid w:val="00100C46"/>
    <w:rsid w:val="00100C86"/>
    <w:rsid w:val="0010479D"/>
    <w:rsid w:val="00110865"/>
    <w:rsid w:val="00110B6F"/>
    <w:rsid w:val="00114199"/>
    <w:rsid w:val="00114F50"/>
    <w:rsid w:val="00120483"/>
    <w:rsid w:val="001214C2"/>
    <w:rsid w:val="00123E1E"/>
    <w:rsid w:val="00123F84"/>
    <w:rsid w:val="001267BD"/>
    <w:rsid w:val="001268E9"/>
    <w:rsid w:val="00126FFB"/>
    <w:rsid w:val="00127CE8"/>
    <w:rsid w:val="00131DB9"/>
    <w:rsid w:val="001323DD"/>
    <w:rsid w:val="0013312F"/>
    <w:rsid w:val="001336C8"/>
    <w:rsid w:val="0013594C"/>
    <w:rsid w:val="00136859"/>
    <w:rsid w:val="00136A29"/>
    <w:rsid w:val="0014131B"/>
    <w:rsid w:val="00142156"/>
    <w:rsid w:val="001427B6"/>
    <w:rsid w:val="00144454"/>
    <w:rsid w:val="00146371"/>
    <w:rsid w:val="00146A42"/>
    <w:rsid w:val="0014731B"/>
    <w:rsid w:val="001476B6"/>
    <w:rsid w:val="00152BFC"/>
    <w:rsid w:val="001534AC"/>
    <w:rsid w:val="001559BC"/>
    <w:rsid w:val="0015668E"/>
    <w:rsid w:val="001634F1"/>
    <w:rsid w:val="001639D2"/>
    <w:rsid w:val="00163E0D"/>
    <w:rsid w:val="00166EEA"/>
    <w:rsid w:val="001674B1"/>
    <w:rsid w:val="00167CA5"/>
    <w:rsid w:val="00167F65"/>
    <w:rsid w:val="001716F0"/>
    <w:rsid w:val="0017182B"/>
    <w:rsid w:val="00175FB1"/>
    <w:rsid w:val="001770CA"/>
    <w:rsid w:val="00180BDE"/>
    <w:rsid w:val="00180C75"/>
    <w:rsid w:val="00181251"/>
    <w:rsid w:val="0018318C"/>
    <w:rsid w:val="00183A54"/>
    <w:rsid w:val="00190175"/>
    <w:rsid w:val="00194512"/>
    <w:rsid w:val="00194E6C"/>
    <w:rsid w:val="001950DF"/>
    <w:rsid w:val="00196773"/>
    <w:rsid w:val="00196912"/>
    <w:rsid w:val="00196AB7"/>
    <w:rsid w:val="0019786C"/>
    <w:rsid w:val="001A1D87"/>
    <w:rsid w:val="001A49D0"/>
    <w:rsid w:val="001A4AB8"/>
    <w:rsid w:val="001A4BE6"/>
    <w:rsid w:val="001A63F8"/>
    <w:rsid w:val="001A6D6B"/>
    <w:rsid w:val="001B0B16"/>
    <w:rsid w:val="001B1E7F"/>
    <w:rsid w:val="001B33CB"/>
    <w:rsid w:val="001B4A4E"/>
    <w:rsid w:val="001B5D4F"/>
    <w:rsid w:val="001C0030"/>
    <w:rsid w:val="001C0A21"/>
    <w:rsid w:val="001C143A"/>
    <w:rsid w:val="001C333E"/>
    <w:rsid w:val="001C40D3"/>
    <w:rsid w:val="001D1065"/>
    <w:rsid w:val="001D36B4"/>
    <w:rsid w:val="001D41FD"/>
    <w:rsid w:val="001D6B54"/>
    <w:rsid w:val="001E16BC"/>
    <w:rsid w:val="001E22F3"/>
    <w:rsid w:val="001E4BF7"/>
    <w:rsid w:val="001E5599"/>
    <w:rsid w:val="001E6179"/>
    <w:rsid w:val="001E6975"/>
    <w:rsid w:val="001F0C57"/>
    <w:rsid w:val="001F10B3"/>
    <w:rsid w:val="001F2AD6"/>
    <w:rsid w:val="0020000F"/>
    <w:rsid w:val="0020036E"/>
    <w:rsid w:val="00200BDF"/>
    <w:rsid w:val="00203CF8"/>
    <w:rsid w:val="00204B58"/>
    <w:rsid w:val="00205B62"/>
    <w:rsid w:val="00206889"/>
    <w:rsid w:val="00206A39"/>
    <w:rsid w:val="0021249E"/>
    <w:rsid w:val="00212EF4"/>
    <w:rsid w:val="00220828"/>
    <w:rsid w:val="00220D98"/>
    <w:rsid w:val="0022227D"/>
    <w:rsid w:val="00222531"/>
    <w:rsid w:val="00222B95"/>
    <w:rsid w:val="00223958"/>
    <w:rsid w:val="002239C1"/>
    <w:rsid w:val="00227E63"/>
    <w:rsid w:val="00227EB0"/>
    <w:rsid w:val="00231D40"/>
    <w:rsid w:val="0023383D"/>
    <w:rsid w:val="0023463B"/>
    <w:rsid w:val="0023515D"/>
    <w:rsid w:val="00237952"/>
    <w:rsid w:val="00242550"/>
    <w:rsid w:val="002436CE"/>
    <w:rsid w:val="002474B9"/>
    <w:rsid w:val="002479F3"/>
    <w:rsid w:val="00247BAB"/>
    <w:rsid w:val="002503D6"/>
    <w:rsid w:val="0025198D"/>
    <w:rsid w:val="0025254D"/>
    <w:rsid w:val="00254AF3"/>
    <w:rsid w:val="00260ADE"/>
    <w:rsid w:val="00260F9B"/>
    <w:rsid w:val="00263784"/>
    <w:rsid w:val="00264948"/>
    <w:rsid w:val="002652E1"/>
    <w:rsid w:val="0026664C"/>
    <w:rsid w:val="002674D2"/>
    <w:rsid w:val="00267A63"/>
    <w:rsid w:val="00270830"/>
    <w:rsid w:val="00270D6B"/>
    <w:rsid w:val="00271907"/>
    <w:rsid w:val="00272AC2"/>
    <w:rsid w:val="00272B18"/>
    <w:rsid w:val="00274E22"/>
    <w:rsid w:val="00274F57"/>
    <w:rsid w:val="00277BC9"/>
    <w:rsid w:val="00280AAF"/>
    <w:rsid w:val="002834BF"/>
    <w:rsid w:val="00283A30"/>
    <w:rsid w:val="002842D1"/>
    <w:rsid w:val="00284B7A"/>
    <w:rsid w:val="002857E3"/>
    <w:rsid w:val="00290168"/>
    <w:rsid w:val="00295B64"/>
    <w:rsid w:val="002A0170"/>
    <w:rsid w:val="002A0293"/>
    <w:rsid w:val="002A0BDA"/>
    <w:rsid w:val="002A1B07"/>
    <w:rsid w:val="002A2B8B"/>
    <w:rsid w:val="002A33A1"/>
    <w:rsid w:val="002A6FDD"/>
    <w:rsid w:val="002A751E"/>
    <w:rsid w:val="002B0E45"/>
    <w:rsid w:val="002B3BED"/>
    <w:rsid w:val="002C2A71"/>
    <w:rsid w:val="002C5F02"/>
    <w:rsid w:val="002C6757"/>
    <w:rsid w:val="002C6B49"/>
    <w:rsid w:val="002C7629"/>
    <w:rsid w:val="002D0E98"/>
    <w:rsid w:val="002D2BA6"/>
    <w:rsid w:val="002D3C2C"/>
    <w:rsid w:val="002D4374"/>
    <w:rsid w:val="002D6CA1"/>
    <w:rsid w:val="002D777C"/>
    <w:rsid w:val="002D7C7F"/>
    <w:rsid w:val="002E002D"/>
    <w:rsid w:val="002E19E6"/>
    <w:rsid w:val="002E3BEB"/>
    <w:rsid w:val="002E5A6F"/>
    <w:rsid w:val="002F0281"/>
    <w:rsid w:val="002F098D"/>
    <w:rsid w:val="002F3005"/>
    <w:rsid w:val="002F32EF"/>
    <w:rsid w:val="002F4FA3"/>
    <w:rsid w:val="0030141A"/>
    <w:rsid w:val="0030330E"/>
    <w:rsid w:val="003035E2"/>
    <w:rsid w:val="00304949"/>
    <w:rsid w:val="00304D1D"/>
    <w:rsid w:val="0030511E"/>
    <w:rsid w:val="00305B13"/>
    <w:rsid w:val="00310723"/>
    <w:rsid w:val="00310A71"/>
    <w:rsid w:val="003111A8"/>
    <w:rsid w:val="00313A24"/>
    <w:rsid w:val="00313C67"/>
    <w:rsid w:val="0031421F"/>
    <w:rsid w:val="00314F0B"/>
    <w:rsid w:val="00316195"/>
    <w:rsid w:val="00316F0B"/>
    <w:rsid w:val="003219C4"/>
    <w:rsid w:val="00322BC6"/>
    <w:rsid w:val="00323673"/>
    <w:rsid w:val="003238E6"/>
    <w:rsid w:val="00326A4E"/>
    <w:rsid w:val="00326B25"/>
    <w:rsid w:val="00327A66"/>
    <w:rsid w:val="003311F6"/>
    <w:rsid w:val="00332473"/>
    <w:rsid w:val="0034040B"/>
    <w:rsid w:val="00343A70"/>
    <w:rsid w:val="003452F1"/>
    <w:rsid w:val="003501AF"/>
    <w:rsid w:val="00350A0B"/>
    <w:rsid w:val="0035308A"/>
    <w:rsid w:val="00353090"/>
    <w:rsid w:val="00353A76"/>
    <w:rsid w:val="0035651B"/>
    <w:rsid w:val="003565E5"/>
    <w:rsid w:val="00356B0D"/>
    <w:rsid w:val="00357112"/>
    <w:rsid w:val="00357536"/>
    <w:rsid w:val="003578BA"/>
    <w:rsid w:val="00357DF8"/>
    <w:rsid w:val="003606C1"/>
    <w:rsid w:val="0036164A"/>
    <w:rsid w:val="00363F34"/>
    <w:rsid w:val="00365478"/>
    <w:rsid w:val="00365E4B"/>
    <w:rsid w:val="00377D9B"/>
    <w:rsid w:val="00380BBD"/>
    <w:rsid w:val="00380F11"/>
    <w:rsid w:val="00381F8E"/>
    <w:rsid w:val="00383C67"/>
    <w:rsid w:val="00384805"/>
    <w:rsid w:val="003849D5"/>
    <w:rsid w:val="00385C27"/>
    <w:rsid w:val="00387989"/>
    <w:rsid w:val="00393FB3"/>
    <w:rsid w:val="0039422C"/>
    <w:rsid w:val="00397FBB"/>
    <w:rsid w:val="003A23BA"/>
    <w:rsid w:val="003A3953"/>
    <w:rsid w:val="003A62C7"/>
    <w:rsid w:val="003A6CE4"/>
    <w:rsid w:val="003B004D"/>
    <w:rsid w:val="003B031D"/>
    <w:rsid w:val="003B09C6"/>
    <w:rsid w:val="003B17A3"/>
    <w:rsid w:val="003B20F5"/>
    <w:rsid w:val="003B2E55"/>
    <w:rsid w:val="003B6012"/>
    <w:rsid w:val="003B7382"/>
    <w:rsid w:val="003C0C07"/>
    <w:rsid w:val="003C14C1"/>
    <w:rsid w:val="003C42B0"/>
    <w:rsid w:val="003D118C"/>
    <w:rsid w:val="003D3E58"/>
    <w:rsid w:val="003D476F"/>
    <w:rsid w:val="003D5CF5"/>
    <w:rsid w:val="003D6FFD"/>
    <w:rsid w:val="003D7E29"/>
    <w:rsid w:val="003E0585"/>
    <w:rsid w:val="003E1267"/>
    <w:rsid w:val="003E3F76"/>
    <w:rsid w:val="003E42B4"/>
    <w:rsid w:val="003E5097"/>
    <w:rsid w:val="003E69D2"/>
    <w:rsid w:val="003F07E4"/>
    <w:rsid w:val="004003B8"/>
    <w:rsid w:val="004012D3"/>
    <w:rsid w:val="00403DA1"/>
    <w:rsid w:val="0040588F"/>
    <w:rsid w:val="00406415"/>
    <w:rsid w:val="00412C87"/>
    <w:rsid w:val="00413F50"/>
    <w:rsid w:val="00420B04"/>
    <w:rsid w:val="00420E8A"/>
    <w:rsid w:val="00421B7B"/>
    <w:rsid w:val="004230EB"/>
    <w:rsid w:val="0042360F"/>
    <w:rsid w:val="00423BDB"/>
    <w:rsid w:val="004246A2"/>
    <w:rsid w:val="004249D7"/>
    <w:rsid w:val="00425F05"/>
    <w:rsid w:val="004267F3"/>
    <w:rsid w:val="00427CF5"/>
    <w:rsid w:val="00431E15"/>
    <w:rsid w:val="004336B5"/>
    <w:rsid w:val="0043442C"/>
    <w:rsid w:val="00437E2A"/>
    <w:rsid w:val="004414CE"/>
    <w:rsid w:val="0044272E"/>
    <w:rsid w:val="0044693F"/>
    <w:rsid w:val="00447688"/>
    <w:rsid w:val="00447C45"/>
    <w:rsid w:val="00447FC7"/>
    <w:rsid w:val="00451B89"/>
    <w:rsid w:val="004522ED"/>
    <w:rsid w:val="004537E0"/>
    <w:rsid w:val="00455678"/>
    <w:rsid w:val="004562A3"/>
    <w:rsid w:val="00457175"/>
    <w:rsid w:val="004601C0"/>
    <w:rsid w:val="00461BF9"/>
    <w:rsid w:val="00462BDA"/>
    <w:rsid w:val="00463A67"/>
    <w:rsid w:val="004647D1"/>
    <w:rsid w:val="00464AB4"/>
    <w:rsid w:val="00466CD6"/>
    <w:rsid w:val="00470870"/>
    <w:rsid w:val="00472509"/>
    <w:rsid w:val="0047436A"/>
    <w:rsid w:val="0047471B"/>
    <w:rsid w:val="0048043C"/>
    <w:rsid w:val="00480D81"/>
    <w:rsid w:val="00481859"/>
    <w:rsid w:val="004826FB"/>
    <w:rsid w:val="00483E21"/>
    <w:rsid w:val="004841C4"/>
    <w:rsid w:val="0048498B"/>
    <w:rsid w:val="00487828"/>
    <w:rsid w:val="00492C6C"/>
    <w:rsid w:val="00492D25"/>
    <w:rsid w:val="00494BFF"/>
    <w:rsid w:val="00495563"/>
    <w:rsid w:val="00495EF7"/>
    <w:rsid w:val="004A04E1"/>
    <w:rsid w:val="004A0DC3"/>
    <w:rsid w:val="004A23AA"/>
    <w:rsid w:val="004A26E6"/>
    <w:rsid w:val="004A3227"/>
    <w:rsid w:val="004A54F5"/>
    <w:rsid w:val="004A7471"/>
    <w:rsid w:val="004B4F13"/>
    <w:rsid w:val="004B5E21"/>
    <w:rsid w:val="004B77B8"/>
    <w:rsid w:val="004C099C"/>
    <w:rsid w:val="004C0BA5"/>
    <w:rsid w:val="004C163A"/>
    <w:rsid w:val="004C2564"/>
    <w:rsid w:val="004C2D82"/>
    <w:rsid w:val="004C5AEE"/>
    <w:rsid w:val="004C5E92"/>
    <w:rsid w:val="004C68D3"/>
    <w:rsid w:val="004D04C4"/>
    <w:rsid w:val="004D06E4"/>
    <w:rsid w:val="004D102F"/>
    <w:rsid w:val="004D1587"/>
    <w:rsid w:val="004D15C8"/>
    <w:rsid w:val="004D1646"/>
    <w:rsid w:val="004D38CD"/>
    <w:rsid w:val="004D4D52"/>
    <w:rsid w:val="004D4F35"/>
    <w:rsid w:val="004D5126"/>
    <w:rsid w:val="004D5E50"/>
    <w:rsid w:val="004D6DF6"/>
    <w:rsid w:val="004E4C02"/>
    <w:rsid w:val="004F14BD"/>
    <w:rsid w:val="004F1619"/>
    <w:rsid w:val="004F166B"/>
    <w:rsid w:val="004F1A7C"/>
    <w:rsid w:val="004F3B5B"/>
    <w:rsid w:val="004F3F7D"/>
    <w:rsid w:val="004F4303"/>
    <w:rsid w:val="004F5876"/>
    <w:rsid w:val="004F6915"/>
    <w:rsid w:val="004F6A69"/>
    <w:rsid w:val="004F7B9A"/>
    <w:rsid w:val="00503BB1"/>
    <w:rsid w:val="00505569"/>
    <w:rsid w:val="00511331"/>
    <w:rsid w:val="0051469F"/>
    <w:rsid w:val="005172D9"/>
    <w:rsid w:val="0052280B"/>
    <w:rsid w:val="00522E9E"/>
    <w:rsid w:val="00525866"/>
    <w:rsid w:val="00530E12"/>
    <w:rsid w:val="00533106"/>
    <w:rsid w:val="0053402C"/>
    <w:rsid w:val="0053406C"/>
    <w:rsid w:val="005347DC"/>
    <w:rsid w:val="005349D8"/>
    <w:rsid w:val="0053647B"/>
    <w:rsid w:val="00536679"/>
    <w:rsid w:val="00537091"/>
    <w:rsid w:val="005379B3"/>
    <w:rsid w:val="005403FC"/>
    <w:rsid w:val="005414C0"/>
    <w:rsid w:val="005435DA"/>
    <w:rsid w:val="00543838"/>
    <w:rsid w:val="00543D94"/>
    <w:rsid w:val="005477DE"/>
    <w:rsid w:val="0054790A"/>
    <w:rsid w:val="00550768"/>
    <w:rsid w:val="00553793"/>
    <w:rsid w:val="00553C4D"/>
    <w:rsid w:val="00553F98"/>
    <w:rsid w:val="00555D01"/>
    <w:rsid w:val="005565B2"/>
    <w:rsid w:val="0055724D"/>
    <w:rsid w:val="00561488"/>
    <w:rsid w:val="00561696"/>
    <w:rsid w:val="00561968"/>
    <w:rsid w:val="0056378C"/>
    <w:rsid w:val="00564645"/>
    <w:rsid w:val="0057031A"/>
    <w:rsid w:val="005747A6"/>
    <w:rsid w:val="00576F29"/>
    <w:rsid w:val="0057720B"/>
    <w:rsid w:val="00580237"/>
    <w:rsid w:val="005804FE"/>
    <w:rsid w:val="0058089A"/>
    <w:rsid w:val="00580A88"/>
    <w:rsid w:val="00581FA2"/>
    <w:rsid w:val="0058612F"/>
    <w:rsid w:val="00586649"/>
    <w:rsid w:val="00586B84"/>
    <w:rsid w:val="00587D07"/>
    <w:rsid w:val="005920D9"/>
    <w:rsid w:val="00592D9E"/>
    <w:rsid w:val="00595699"/>
    <w:rsid w:val="0059690C"/>
    <w:rsid w:val="005969AD"/>
    <w:rsid w:val="00597B80"/>
    <w:rsid w:val="005A01B3"/>
    <w:rsid w:val="005A26CC"/>
    <w:rsid w:val="005A3E6D"/>
    <w:rsid w:val="005A5958"/>
    <w:rsid w:val="005A6E65"/>
    <w:rsid w:val="005B1414"/>
    <w:rsid w:val="005B1DD8"/>
    <w:rsid w:val="005B286D"/>
    <w:rsid w:val="005B28EC"/>
    <w:rsid w:val="005B3053"/>
    <w:rsid w:val="005B465A"/>
    <w:rsid w:val="005B70B6"/>
    <w:rsid w:val="005C1901"/>
    <w:rsid w:val="005C27CE"/>
    <w:rsid w:val="005C436A"/>
    <w:rsid w:val="005C4494"/>
    <w:rsid w:val="005C4C39"/>
    <w:rsid w:val="005C4D12"/>
    <w:rsid w:val="005C4FC9"/>
    <w:rsid w:val="005C6178"/>
    <w:rsid w:val="005C6268"/>
    <w:rsid w:val="005C777F"/>
    <w:rsid w:val="005D0E9D"/>
    <w:rsid w:val="005D11BC"/>
    <w:rsid w:val="005D1FF5"/>
    <w:rsid w:val="005D211E"/>
    <w:rsid w:val="005D6377"/>
    <w:rsid w:val="005D69F1"/>
    <w:rsid w:val="005E0855"/>
    <w:rsid w:val="005E2C15"/>
    <w:rsid w:val="005E304C"/>
    <w:rsid w:val="005E6817"/>
    <w:rsid w:val="005F7CA1"/>
    <w:rsid w:val="00600801"/>
    <w:rsid w:val="00600990"/>
    <w:rsid w:val="006032CE"/>
    <w:rsid w:val="00605E05"/>
    <w:rsid w:val="00605EB1"/>
    <w:rsid w:val="00606581"/>
    <w:rsid w:val="00607565"/>
    <w:rsid w:val="006104D5"/>
    <w:rsid w:val="006141E4"/>
    <w:rsid w:val="00620C4A"/>
    <w:rsid w:val="006226CA"/>
    <w:rsid w:val="00623220"/>
    <w:rsid w:val="00623DD8"/>
    <w:rsid w:val="0062439D"/>
    <w:rsid w:val="006252CE"/>
    <w:rsid w:val="00626DC0"/>
    <w:rsid w:val="00630A29"/>
    <w:rsid w:val="00630BE1"/>
    <w:rsid w:val="00630E00"/>
    <w:rsid w:val="006313C3"/>
    <w:rsid w:val="006316C1"/>
    <w:rsid w:val="00632CA9"/>
    <w:rsid w:val="00635DEC"/>
    <w:rsid w:val="00636D23"/>
    <w:rsid w:val="00637A25"/>
    <w:rsid w:val="00643C3B"/>
    <w:rsid w:val="006446E1"/>
    <w:rsid w:val="00644B2A"/>
    <w:rsid w:val="00645915"/>
    <w:rsid w:val="00646647"/>
    <w:rsid w:val="00646FC9"/>
    <w:rsid w:val="00647278"/>
    <w:rsid w:val="0064771D"/>
    <w:rsid w:val="00652306"/>
    <w:rsid w:val="00654554"/>
    <w:rsid w:val="00654761"/>
    <w:rsid w:val="006561FC"/>
    <w:rsid w:val="00662104"/>
    <w:rsid w:val="006657FB"/>
    <w:rsid w:val="006661EA"/>
    <w:rsid w:val="00667A88"/>
    <w:rsid w:val="0066B885"/>
    <w:rsid w:val="006707BB"/>
    <w:rsid w:val="00673FF7"/>
    <w:rsid w:val="00674B13"/>
    <w:rsid w:val="0067787E"/>
    <w:rsid w:val="00677C77"/>
    <w:rsid w:val="00682348"/>
    <w:rsid w:val="00683F69"/>
    <w:rsid w:val="0068784F"/>
    <w:rsid w:val="00687D47"/>
    <w:rsid w:val="00690143"/>
    <w:rsid w:val="0069045B"/>
    <w:rsid w:val="006910C9"/>
    <w:rsid w:val="0069141E"/>
    <w:rsid w:val="0069155D"/>
    <w:rsid w:val="00692395"/>
    <w:rsid w:val="006931BF"/>
    <w:rsid w:val="0069322E"/>
    <w:rsid w:val="00693A91"/>
    <w:rsid w:val="00695D80"/>
    <w:rsid w:val="006963D1"/>
    <w:rsid w:val="006965E6"/>
    <w:rsid w:val="006A08E3"/>
    <w:rsid w:val="006A2B28"/>
    <w:rsid w:val="006A532A"/>
    <w:rsid w:val="006A5486"/>
    <w:rsid w:val="006B2269"/>
    <w:rsid w:val="006B2AED"/>
    <w:rsid w:val="006B43C6"/>
    <w:rsid w:val="006B472F"/>
    <w:rsid w:val="006B733F"/>
    <w:rsid w:val="006B7519"/>
    <w:rsid w:val="006B7ACC"/>
    <w:rsid w:val="006C27F5"/>
    <w:rsid w:val="006C2BE5"/>
    <w:rsid w:val="006C552E"/>
    <w:rsid w:val="006C62EB"/>
    <w:rsid w:val="006D13B1"/>
    <w:rsid w:val="006D1DDB"/>
    <w:rsid w:val="006D260F"/>
    <w:rsid w:val="006D263E"/>
    <w:rsid w:val="006D5635"/>
    <w:rsid w:val="006D7864"/>
    <w:rsid w:val="006D7DE8"/>
    <w:rsid w:val="006E19FE"/>
    <w:rsid w:val="006E1CC5"/>
    <w:rsid w:val="006E3D92"/>
    <w:rsid w:val="006E5752"/>
    <w:rsid w:val="006E6282"/>
    <w:rsid w:val="006E7148"/>
    <w:rsid w:val="006F0CEE"/>
    <w:rsid w:val="006F146D"/>
    <w:rsid w:val="006F2B9E"/>
    <w:rsid w:val="006F3948"/>
    <w:rsid w:val="006F6418"/>
    <w:rsid w:val="006F7DDD"/>
    <w:rsid w:val="0070040E"/>
    <w:rsid w:val="007017E2"/>
    <w:rsid w:val="00702379"/>
    <w:rsid w:val="007028D0"/>
    <w:rsid w:val="00703876"/>
    <w:rsid w:val="00703E24"/>
    <w:rsid w:val="00705FFC"/>
    <w:rsid w:val="00706E79"/>
    <w:rsid w:val="00707B56"/>
    <w:rsid w:val="00710A3D"/>
    <w:rsid w:val="00712D55"/>
    <w:rsid w:val="00713C16"/>
    <w:rsid w:val="00714650"/>
    <w:rsid w:val="00720580"/>
    <w:rsid w:val="00727282"/>
    <w:rsid w:val="00734B90"/>
    <w:rsid w:val="00734D7F"/>
    <w:rsid w:val="007350CE"/>
    <w:rsid w:val="00735389"/>
    <w:rsid w:val="00736A76"/>
    <w:rsid w:val="0074060B"/>
    <w:rsid w:val="0074112D"/>
    <w:rsid w:val="007432F5"/>
    <w:rsid w:val="0074740C"/>
    <w:rsid w:val="00750418"/>
    <w:rsid w:val="007507FF"/>
    <w:rsid w:val="00754A58"/>
    <w:rsid w:val="00756597"/>
    <w:rsid w:val="00760FDA"/>
    <w:rsid w:val="0076127E"/>
    <w:rsid w:val="0076255A"/>
    <w:rsid w:val="00763FF0"/>
    <w:rsid w:val="0076439B"/>
    <w:rsid w:val="0076482E"/>
    <w:rsid w:val="00766924"/>
    <w:rsid w:val="007711F3"/>
    <w:rsid w:val="00771C0C"/>
    <w:rsid w:val="00772EFB"/>
    <w:rsid w:val="00773463"/>
    <w:rsid w:val="00773A8A"/>
    <w:rsid w:val="0077530C"/>
    <w:rsid w:val="00775979"/>
    <w:rsid w:val="00777136"/>
    <w:rsid w:val="007771E5"/>
    <w:rsid w:val="00777E04"/>
    <w:rsid w:val="00781273"/>
    <w:rsid w:val="00781D6A"/>
    <w:rsid w:val="00783802"/>
    <w:rsid w:val="00785727"/>
    <w:rsid w:val="00787748"/>
    <w:rsid w:val="00790954"/>
    <w:rsid w:val="0079149C"/>
    <w:rsid w:val="007915CF"/>
    <w:rsid w:val="007918E5"/>
    <w:rsid w:val="00792C0B"/>
    <w:rsid w:val="007935B6"/>
    <w:rsid w:val="00797399"/>
    <w:rsid w:val="007A024A"/>
    <w:rsid w:val="007A08DE"/>
    <w:rsid w:val="007A0E28"/>
    <w:rsid w:val="007A12A6"/>
    <w:rsid w:val="007A2BFD"/>
    <w:rsid w:val="007A2E14"/>
    <w:rsid w:val="007A42A9"/>
    <w:rsid w:val="007A4A89"/>
    <w:rsid w:val="007A53F6"/>
    <w:rsid w:val="007A5486"/>
    <w:rsid w:val="007B10A5"/>
    <w:rsid w:val="007B2504"/>
    <w:rsid w:val="007B3D20"/>
    <w:rsid w:val="007B434F"/>
    <w:rsid w:val="007B54CB"/>
    <w:rsid w:val="007B55F6"/>
    <w:rsid w:val="007C007A"/>
    <w:rsid w:val="007C2D3C"/>
    <w:rsid w:val="007C3072"/>
    <w:rsid w:val="007C5CB8"/>
    <w:rsid w:val="007C7014"/>
    <w:rsid w:val="007D0870"/>
    <w:rsid w:val="007D1994"/>
    <w:rsid w:val="007D2A67"/>
    <w:rsid w:val="007D3C0D"/>
    <w:rsid w:val="007D6D78"/>
    <w:rsid w:val="007E0225"/>
    <w:rsid w:val="007E4768"/>
    <w:rsid w:val="007E54AF"/>
    <w:rsid w:val="007E56E6"/>
    <w:rsid w:val="007F08B2"/>
    <w:rsid w:val="007F129A"/>
    <w:rsid w:val="007F13FD"/>
    <w:rsid w:val="007F2E3E"/>
    <w:rsid w:val="007F4B41"/>
    <w:rsid w:val="007F4B5C"/>
    <w:rsid w:val="007F50A4"/>
    <w:rsid w:val="007F5F86"/>
    <w:rsid w:val="007F61E5"/>
    <w:rsid w:val="007F7CBD"/>
    <w:rsid w:val="00800751"/>
    <w:rsid w:val="00804E1B"/>
    <w:rsid w:val="008053D4"/>
    <w:rsid w:val="00806AFF"/>
    <w:rsid w:val="00806B0D"/>
    <w:rsid w:val="00810107"/>
    <w:rsid w:val="008137FD"/>
    <w:rsid w:val="008158C8"/>
    <w:rsid w:val="00817B2B"/>
    <w:rsid w:val="008217FD"/>
    <w:rsid w:val="00824C27"/>
    <w:rsid w:val="00825184"/>
    <w:rsid w:val="0083139F"/>
    <w:rsid w:val="00833C20"/>
    <w:rsid w:val="008341DE"/>
    <w:rsid w:val="008358E4"/>
    <w:rsid w:val="00836B5C"/>
    <w:rsid w:val="00837811"/>
    <w:rsid w:val="00842B80"/>
    <w:rsid w:val="008449FA"/>
    <w:rsid w:val="00845F67"/>
    <w:rsid w:val="0085351F"/>
    <w:rsid w:val="008611B0"/>
    <w:rsid w:val="00861D7C"/>
    <w:rsid w:val="00862E8E"/>
    <w:rsid w:val="008630D1"/>
    <w:rsid w:val="008636C3"/>
    <w:rsid w:val="0086768A"/>
    <w:rsid w:val="00867ED5"/>
    <w:rsid w:val="008702EB"/>
    <w:rsid w:val="00870340"/>
    <w:rsid w:val="008734C0"/>
    <w:rsid w:val="008763E9"/>
    <w:rsid w:val="00880D76"/>
    <w:rsid w:val="00881D86"/>
    <w:rsid w:val="00887A0F"/>
    <w:rsid w:val="00890BBA"/>
    <w:rsid w:val="00892FB9"/>
    <w:rsid w:val="00894D89"/>
    <w:rsid w:val="00895791"/>
    <w:rsid w:val="008977FB"/>
    <w:rsid w:val="008A1716"/>
    <w:rsid w:val="008A1D26"/>
    <w:rsid w:val="008A2798"/>
    <w:rsid w:val="008A53C6"/>
    <w:rsid w:val="008A67E6"/>
    <w:rsid w:val="008A75E4"/>
    <w:rsid w:val="008B0984"/>
    <w:rsid w:val="008B0A93"/>
    <w:rsid w:val="008B3D76"/>
    <w:rsid w:val="008B63C0"/>
    <w:rsid w:val="008B651B"/>
    <w:rsid w:val="008B727F"/>
    <w:rsid w:val="008C056C"/>
    <w:rsid w:val="008C110D"/>
    <w:rsid w:val="008C612C"/>
    <w:rsid w:val="008C69E4"/>
    <w:rsid w:val="008D0B8E"/>
    <w:rsid w:val="008D1FC2"/>
    <w:rsid w:val="008D23BA"/>
    <w:rsid w:val="008D3D5D"/>
    <w:rsid w:val="008D72A6"/>
    <w:rsid w:val="008E17BD"/>
    <w:rsid w:val="008E1920"/>
    <w:rsid w:val="008E246D"/>
    <w:rsid w:val="008E3325"/>
    <w:rsid w:val="008E5323"/>
    <w:rsid w:val="008E53F0"/>
    <w:rsid w:val="008E5A4D"/>
    <w:rsid w:val="008E61AF"/>
    <w:rsid w:val="008F032B"/>
    <w:rsid w:val="008F15F6"/>
    <w:rsid w:val="008F1C39"/>
    <w:rsid w:val="008F2D52"/>
    <w:rsid w:val="008F3C1F"/>
    <w:rsid w:val="008F6766"/>
    <w:rsid w:val="008F736C"/>
    <w:rsid w:val="008F75D5"/>
    <w:rsid w:val="009002E1"/>
    <w:rsid w:val="009008FE"/>
    <w:rsid w:val="009028E5"/>
    <w:rsid w:val="00902AEF"/>
    <w:rsid w:val="00903244"/>
    <w:rsid w:val="009033AB"/>
    <w:rsid w:val="009049F7"/>
    <w:rsid w:val="00905C97"/>
    <w:rsid w:val="00906CAD"/>
    <w:rsid w:val="00911AA8"/>
    <w:rsid w:val="00911E61"/>
    <w:rsid w:val="009125CE"/>
    <w:rsid w:val="00913236"/>
    <w:rsid w:val="00915E3D"/>
    <w:rsid w:val="00921AE8"/>
    <w:rsid w:val="00924898"/>
    <w:rsid w:val="009270BD"/>
    <w:rsid w:val="00927D0C"/>
    <w:rsid w:val="00931E9D"/>
    <w:rsid w:val="0093314B"/>
    <w:rsid w:val="00933491"/>
    <w:rsid w:val="009370CB"/>
    <w:rsid w:val="00940B2A"/>
    <w:rsid w:val="0094496D"/>
    <w:rsid w:val="0095063F"/>
    <w:rsid w:val="00950BE1"/>
    <w:rsid w:val="00953484"/>
    <w:rsid w:val="0095423A"/>
    <w:rsid w:val="009548F7"/>
    <w:rsid w:val="00954DCE"/>
    <w:rsid w:val="00955257"/>
    <w:rsid w:val="009607ED"/>
    <w:rsid w:val="00962011"/>
    <w:rsid w:val="00964EDF"/>
    <w:rsid w:val="00965E48"/>
    <w:rsid w:val="009675DE"/>
    <w:rsid w:val="0097002D"/>
    <w:rsid w:val="00970742"/>
    <w:rsid w:val="0097347E"/>
    <w:rsid w:val="0097583D"/>
    <w:rsid w:val="00976280"/>
    <w:rsid w:val="00976BFD"/>
    <w:rsid w:val="00976C2C"/>
    <w:rsid w:val="00981260"/>
    <w:rsid w:val="00981CAB"/>
    <w:rsid w:val="009848DF"/>
    <w:rsid w:val="00990A97"/>
    <w:rsid w:val="00990AF3"/>
    <w:rsid w:val="009914DD"/>
    <w:rsid w:val="00991DD1"/>
    <w:rsid w:val="00991E79"/>
    <w:rsid w:val="0099203C"/>
    <w:rsid w:val="00993C6F"/>
    <w:rsid w:val="0099445B"/>
    <w:rsid w:val="009948AB"/>
    <w:rsid w:val="00997E0C"/>
    <w:rsid w:val="009A1B18"/>
    <w:rsid w:val="009A571E"/>
    <w:rsid w:val="009A755B"/>
    <w:rsid w:val="009B0EEA"/>
    <w:rsid w:val="009B1EB6"/>
    <w:rsid w:val="009B1F0C"/>
    <w:rsid w:val="009B4FD2"/>
    <w:rsid w:val="009B596E"/>
    <w:rsid w:val="009C22EF"/>
    <w:rsid w:val="009C290A"/>
    <w:rsid w:val="009C2C7A"/>
    <w:rsid w:val="009C4818"/>
    <w:rsid w:val="009C4972"/>
    <w:rsid w:val="009C51ED"/>
    <w:rsid w:val="009C7D47"/>
    <w:rsid w:val="009D2238"/>
    <w:rsid w:val="009D7663"/>
    <w:rsid w:val="009E011F"/>
    <w:rsid w:val="009E1722"/>
    <w:rsid w:val="009E1B53"/>
    <w:rsid w:val="009E4B58"/>
    <w:rsid w:val="009E4CAE"/>
    <w:rsid w:val="009E4DD2"/>
    <w:rsid w:val="009E5AB8"/>
    <w:rsid w:val="009E5C77"/>
    <w:rsid w:val="009F0ACE"/>
    <w:rsid w:val="009F137D"/>
    <w:rsid w:val="009F1B3F"/>
    <w:rsid w:val="009F1E1A"/>
    <w:rsid w:val="009F2BF9"/>
    <w:rsid w:val="009F38D8"/>
    <w:rsid w:val="009F4096"/>
    <w:rsid w:val="009F5246"/>
    <w:rsid w:val="009F53E5"/>
    <w:rsid w:val="009F689E"/>
    <w:rsid w:val="00A01EF9"/>
    <w:rsid w:val="00A02AD3"/>
    <w:rsid w:val="00A02E92"/>
    <w:rsid w:val="00A111EA"/>
    <w:rsid w:val="00A1171D"/>
    <w:rsid w:val="00A132BA"/>
    <w:rsid w:val="00A14C03"/>
    <w:rsid w:val="00A16032"/>
    <w:rsid w:val="00A21103"/>
    <w:rsid w:val="00A21292"/>
    <w:rsid w:val="00A21351"/>
    <w:rsid w:val="00A27C76"/>
    <w:rsid w:val="00A3195B"/>
    <w:rsid w:val="00A32116"/>
    <w:rsid w:val="00A336C9"/>
    <w:rsid w:val="00A346F6"/>
    <w:rsid w:val="00A3498E"/>
    <w:rsid w:val="00A35360"/>
    <w:rsid w:val="00A359D0"/>
    <w:rsid w:val="00A36EC1"/>
    <w:rsid w:val="00A36FE1"/>
    <w:rsid w:val="00A37EDD"/>
    <w:rsid w:val="00A40F40"/>
    <w:rsid w:val="00A45753"/>
    <w:rsid w:val="00A47E9A"/>
    <w:rsid w:val="00A5151E"/>
    <w:rsid w:val="00A53432"/>
    <w:rsid w:val="00A53F7D"/>
    <w:rsid w:val="00A56002"/>
    <w:rsid w:val="00A56B9C"/>
    <w:rsid w:val="00A602D8"/>
    <w:rsid w:val="00A6199D"/>
    <w:rsid w:val="00A62CA0"/>
    <w:rsid w:val="00A657CC"/>
    <w:rsid w:val="00A66D4E"/>
    <w:rsid w:val="00A674A4"/>
    <w:rsid w:val="00A71886"/>
    <w:rsid w:val="00A73598"/>
    <w:rsid w:val="00A73DC2"/>
    <w:rsid w:val="00A75091"/>
    <w:rsid w:val="00A7547D"/>
    <w:rsid w:val="00A76452"/>
    <w:rsid w:val="00A76AEE"/>
    <w:rsid w:val="00A77AE3"/>
    <w:rsid w:val="00A859E1"/>
    <w:rsid w:val="00A9188D"/>
    <w:rsid w:val="00A923E5"/>
    <w:rsid w:val="00A9494F"/>
    <w:rsid w:val="00A94F5B"/>
    <w:rsid w:val="00A95291"/>
    <w:rsid w:val="00AA0C14"/>
    <w:rsid w:val="00AA1A4F"/>
    <w:rsid w:val="00AA2CB8"/>
    <w:rsid w:val="00AA4783"/>
    <w:rsid w:val="00AA7330"/>
    <w:rsid w:val="00AB2AF0"/>
    <w:rsid w:val="00AB3CA1"/>
    <w:rsid w:val="00AB4227"/>
    <w:rsid w:val="00AB5368"/>
    <w:rsid w:val="00AC0707"/>
    <w:rsid w:val="00AC2818"/>
    <w:rsid w:val="00AC2A2B"/>
    <w:rsid w:val="00AC2CB1"/>
    <w:rsid w:val="00AC37A2"/>
    <w:rsid w:val="00AC47F0"/>
    <w:rsid w:val="00AC58D7"/>
    <w:rsid w:val="00AC7FB9"/>
    <w:rsid w:val="00AD02B2"/>
    <w:rsid w:val="00AD54A6"/>
    <w:rsid w:val="00AD775D"/>
    <w:rsid w:val="00AE0BF7"/>
    <w:rsid w:val="00AE13D4"/>
    <w:rsid w:val="00AE511E"/>
    <w:rsid w:val="00AE6A0D"/>
    <w:rsid w:val="00AE7B12"/>
    <w:rsid w:val="00AF1998"/>
    <w:rsid w:val="00AF1F2A"/>
    <w:rsid w:val="00AF3433"/>
    <w:rsid w:val="00AF4670"/>
    <w:rsid w:val="00AF58D5"/>
    <w:rsid w:val="00AF63B8"/>
    <w:rsid w:val="00AF6919"/>
    <w:rsid w:val="00B00442"/>
    <w:rsid w:val="00B006C3"/>
    <w:rsid w:val="00B019AF"/>
    <w:rsid w:val="00B01D11"/>
    <w:rsid w:val="00B043A1"/>
    <w:rsid w:val="00B14A48"/>
    <w:rsid w:val="00B14B65"/>
    <w:rsid w:val="00B15F5A"/>
    <w:rsid w:val="00B17A05"/>
    <w:rsid w:val="00B17A2F"/>
    <w:rsid w:val="00B200BF"/>
    <w:rsid w:val="00B23543"/>
    <w:rsid w:val="00B23627"/>
    <w:rsid w:val="00B24571"/>
    <w:rsid w:val="00B24CDC"/>
    <w:rsid w:val="00B2722C"/>
    <w:rsid w:val="00B27B69"/>
    <w:rsid w:val="00B30AEF"/>
    <w:rsid w:val="00B31871"/>
    <w:rsid w:val="00B321C3"/>
    <w:rsid w:val="00B328DF"/>
    <w:rsid w:val="00B33749"/>
    <w:rsid w:val="00B3545A"/>
    <w:rsid w:val="00B35D07"/>
    <w:rsid w:val="00B36A42"/>
    <w:rsid w:val="00B37A71"/>
    <w:rsid w:val="00B4048C"/>
    <w:rsid w:val="00B406D4"/>
    <w:rsid w:val="00B40DFB"/>
    <w:rsid w:val="00B42995"/>
    <w:rsid w:val="00B43967"/>
    <w:rsid w:val="00B444A1"/>
    <w:rsid w:val="00B46A2E"/>
    <w:rsid w:val="00B46A63"/>
    <w:rsid w:val="00B46C5E"/>
    <w:rsid w:val="00B50728"/>
    <w:rsid w:val="00B55BAE"/>
    <w:rsid w:val="00B55F35"/>
    <w:rsid w:val="00B57B8A"/>
    <w:rsid w:val="00B6205E"/>
    <w:rsid w:val="00B63270"/>
    <w:rsid w:val="00B640D2"/>
    <w:rsid w:val="00B66763"/>
    <w:rsid w:val="00B66FD8"/>
    <w:rsid w:val="00B7035F"/>
    <w:rsid w:val="00B71745"/>
    <w:rsid w:val="00B73B40"/>
    <w:rsid w:val="00B73C26"/>
    <w:rsid w:val="00B759BB"/>
    <w:rsid w:val="00B76ED5"/>
    <w:rsid w:val="00B82783"/>
    <w:rsid w:val="00B82E7E"/>
    <w:rsid w:val="00B83F6A"/>
    <w:rsid w:val="00B859C7"/>
    <w:rsid w:val="00B86CFF"/>
    <w:rsid w:val="00B86DB1"/>
    <w:rsid w:val="00B87991"/>
    <w:rsid w:val="00B91D69"/>
    <w:rsid w:val="00B93884"/>
    <w:rsid w:val="00B93EBB"/>
    <w:rsid w:val="00B97B62"/>
    <w:rsid w:val="00B97F57"/>
    <w:rsid w:val="00BA007F"/>
    <w:rsid w:val="00BA1098"/>
    <w:rsid w:val="00BA3AF9"/>
    <w:rsid w:val="00BB3036"/>
    <w:rsid w:val="00BB6D66"/>
    <w:rsid w:val="00BB7E25"/>
    <w:rsid w:val="00BC0971"/>
    <w:rsid w:val="00BC1861"/>
    <w:rsid w:val="00BC31C0"/>
    <w:rsid w:val="00BD3FF4"/>
    <w:rsid w:val="00BD60BB"/>
    <w:rsid w:val="00BD623D"/>
    <w:rsid w:val="00BD64EC"/>
    <w:rsid w:val="00BD6662"/>
    <w:rsid w:val="00BD6A77"/>
    <w:rsid w:val="00BD78B1"/>
    <w:rsid w:val="00BE0834"/>
    <w:rsid w:val="00BE355A"/>
    <w:rsid w:val="00BE36AF"/>
    <w:rsid w:val="00BF39F3"/>
    <w:rsid w:val="00BF3CBB"/>
    <w:rsid w:val="00BF4BBE"/>
    <w:rsid w:val="00C014F6"/>
    <w:rsid w:val="00C03748"/>
    <w:rsid w:val="00C0399E"/>
    <w:rsid w:val="00C03D6B"/>
    <w:rsid w:val="00C04509"/>
    <w:rsid w:val="00C04B88"/>
    <w:rsid w:val="00C050C2"/>
    <w:rsid w:val="00C06E96"/>
    <w:rsid w:val="00C07557"/>
    <w:rsid w:val="00C076D4"/>
    <w:rsid w:val="00C12B68"/>
    <w:rsid w:val="00C1351B"/>
    <w:rsid w:val="00C13BC4"/>
    <w:rsid w:val="00C1773D"/>
    <w:rsid w:val="00C22B20"/>
    <w:rsid w:val="00C22E62"/>
    <w:rsid w:val="00C2548B"/>
    <w:rsid w:val="00C3080D"/>
    <w:rsid w:val="00C3084D"/>
    <w:rsid w:val="00C31BAD"/>
    <w:rsid w:val="00C323EE"/>
    <w:rsid w:val="00C33BEF"/>
    <w:rsid w:val="00C3787B"/>
    <w:rsid w:val="00C37BF4"/>
    <w:rsid w:val="00C40156"/>
    <w:rsid w:val="00C407DE"/>
    <w:rsid w:val="00C419C1"/>
    <w:rsid w:val="00C41F28"/>
    <w:rsid w:val="00C44874"/>
    <w:rsid w:val="00C44CEC"/>
    <w:rsid w:val="00C4588C"/>
    <w:rsid w:val="00C4610D"/>
    <w:rsid w:val="00C4708A"/>
    <w:rsid w:val="00C475B0"/>
    <w:rsid w:val="00C47771"/>
    <w:rsid w:val="00C501EC"/>
    <w:rsid w:val="00C55A32"/>
    <w:rsid w:val="00C6013E"/>
    <w:rsid w:val="00C609BD"/>
    <w:rsid w:val="00C60D44"/>
    <w:rsid w:val="00C61686"/>
    <w:rsid w:val="00C63595"/>
    <w:rsid w:val="00C64132"/>
    <w:rsid w:val="00C64DDA"/>
    <w:rsid w:val="00C6695D"/>
    <w:rsid w:val="00C6789D"/>
    <w:rsid w:val="00C70A2E"/>
    <w:rsid w:val="00C742FB"/>
    <w:rsid w:val="00C80603"/>
    <w:rsid w:val="00C81C35"/>
    <w:rsid w:val="00C852E3"/>
    <w:rsid w:val="00C864B2"/>
    <w:rsid w:val="00C8793D"/>
    <w:rsid w:val="00C9020B"/>
    <w:rsid w:val="00C91917"/>
    <w:rsid w:val="00C92026"/>
    <w:rsid w:val="00C9250D"/>
    <w:rsid w:val="00C926A7"/>
    <w:rsid w:val="00C92EF7"/>
    <w:rsid w:val="00C94933"/>
    <w:rsid w:val="00C95132"/>
    <w:rsid w:val="00C957E9"/>
    <w:rsid w:val="00C95C3B"/>
    <w:rsid w:val="00CA0248"/>
    <w:rsid w:val="00CA3B51"/>
    <w:rsid w:val="00CA57FD"/>
    <w:rsid w:val="00CA5C61"/>
    <w:rsid w:val="00CB1437"/>
    <w:rsid w:val="00CB1B13"/>
    <w:rsid w:val="00CB3F35"/>
    <w:rsid w:val="00CC1310"/>
    <w:rsid w:val="00CC143F"/>
    <w:rsid w:val="00CC3849"/>
    <w:rsid w:val="00CC549F"/>
    <w:rsid w:val="00CC5D61"/>
    <w:rsid w:val="00CC6422"/>
    <w:rsid w:val="00CD0475"/>
    <w:rsid w:val="00CD0999"/>
    <w:rsid w:val="00CD1372"/>
    <w:rsid w:val="00CD200E"/>
    <w:rsid w:val="00CD56FC"/>
    <w:rsid w:val="00CD628A"/>
    <w:rsid w:val="00CD7A84"/>
    <w:rsid w:val="00CE1DE5"/>
    <w:rsid w:val="00CE229B"/>
    <w:rsid w:val="00CE43AF"/>
    <w:rsid w:val="00CE4DEF"/>
    <w:rsid w:val="00CE7C57"/>
    <w:rsid w:val="00CF0441"/>
    <w:rsid w:val="00CF0D0D"/>
    <w:rsid w:val="00CF0F55"/>
    <w:rsid w:val="00CF1776"/>
    <w:rsid w:val="00CF2E2E"/>
    <w:rsid w:val="00CF5CB8"/>
    <w:rsid w:val="00CF64B8"/>
    <w:rsid w:val="00D009B2"/>
    <w:rsid w:val="00D04762"/>
    <w:rsid w:val="00D06036"/>
    <w:rsid w:val="00D12099"/>
    <w:rsid w:val="00D128E5"/>
    <w:rsid w:val="00D16D36"/>
    <w:rsid w:val="00D16E32"/>
    <w:rsid w:val="00D2221A"/>
    <w:rsid w:val="00D224D9"/>
    <w:rsid w:val="00D2257F"/>
    <w:rsid w:val="00D22EE8"/>
    <w:rsid w:val="00D24E1F"/>
    <w:rsid w:val="00D30F66"/>
    <w:rsid w:val="00D31272"/>
    <w:rsid w:val="00D323FE"/>
    <w:rsid w:val="00D3245B"/>
    <w:rsid w:val="00D34570"/>
    <w:rsid w:val="00D3481A"/>
    <w:rsid w:val="00D35CB4"/>
    <w:rsid w:val="00D40CE6"/>
    <w:rsid w:val="00D42D63"/>
    <w:rsid w:val="00D430F4"/>
    <w:rsid w:val="00D4350F"/>
    <w:rsid w:val="00D43632"/>
    <w:rsid w:val="00D44700"/>
    <w:rsid w:val="00D44A7C"/>
    <w:rsid w:val="00D44EBA"/>
    <w:rsid w:val="00D46B3D"/>
    <w:rsid w:val="00D47202"/>
    <w:rsid w:val="00D47435"/>
    <w:rsid w:val="00D47BE6"/>
    <w:rsid w:val="00D500F7"/>
    <w:rsid w:val="00D50708"/>
    <w:rsid w:val="00D515B5"/>
    <w:rsid w:val="00D53836"/>
    <w:rsid w:val="00D541B9"/>
    <w:rsid w:val="00D54297"/>
    <w:rsid w:val="00D54E25"/>
    <w:rsid w:val="00D55150"/>
    <w:rsid w:val="00D604FC"/>
    <w:rsid w:val="00D61248"/>
    <w:rsid w:val="00D63051"/>
    <w:rsid w:val="00D63624"/>
    <w:rsid w:val="00D673A7"/>
    <w:rsid w:val="00D715A5"/>
    <w:rsid w:val="00D72512"/>
    <w:rsid w:val="00D73EDE"/>
    <w:rsid w:val="00D741D8"/>
    <w:rsid w:val="00D74CA5"/>
    <w:rsid w:val="00D77622"/>
    <w:rsid w:val="00D8028D"/>
    <w:rsid w:val="00D80B70"/>
    <w:rsid w:val="00D82201"/>
    <w:rsid w:val="00D839CF"/>
    <w:rsid w:val="00D845E0"/>
    <w:rsid w:val="00D84E6A"/>
    <w:rsid w:val="00D853E3"/>
    <w:rsid w:val="00D86AF0"/>
    <w:rsid w:val="00D86B3D"/>
    <w:rsid w:val="00D910B9"/>
    <w:rsid w:val="00D91A3F"/>
    <w:rsid w:val="00D91D30"/>
    <w:rsid w:val="00D94729"/>
    <w:rsid w:val="00D948A4"/>
    <w:rsid w:val="00D95428"/>
    <w:rsid w:val="00D96A31"/>
    <w:rsid w:val="00D9737D"/>
    <w:rsid w:val="00DA0DFE"/>
    <w:rsid w:val="00DA51F1"/>
    <w:rsid w:val="00DA6532"/>
    <w:rsid w:val="00DA69D5"/>
    <w:rsid w:val="00DA78AA"/>
    <w:rsid w:val="00DB20FA"/>
    <w:rsid w:val="00DB233F"/>
    <w:rsid w:val="00DB30DF"/>
    <w:rsid w:val="00DB5DBD"/>
    <w:rsid w:val="00DB6005"/>
    <w:rsid w:val="00DB65BB"/>
    <w:rsid w:val="00DB6FD9"/>
    <w:rsid w:val="00DC09EC"/>
    <w:rsid w:val="00DC1E31"/>
    <w:rsid w:val="00DC2FD3"/>
    <w:rsid w:val="00DC3E00"/>
    <w:rsid w:val="00DC4A81"/>
    <w:rsid w:val="00DD0700"/>
    <w:rsid w:val="00DD14B9"/>
    <w:rsid w:val="00DD2975"/>
    <w:rsid w:val="00DD7069"/>
    <w:rsid w:val="00DE1D39"/>
    <w:rsid w:val="00DE2401"/>
    <w:rsid w:val="00DE38AA"/>
    <w:rsid w:val="00DE42E0"/>
    <w:rsid w:val="00DE5C11"/>
    <w:rsid w:val="00DE6A99"/>
    <w:rsid w:val="00DE6BE4"/>
    <w:rsid w:val="00DF02B9"/>
    <w:rsid w:val="00DF2421"/>
    <w:rsid w:val="00DF4AD6"/>
    <w:rsid w:val="00DF78A5"/>
    <w:rsid w:val="00E00DFF"/>
    <w:rsid w:val="00E00E40"/>
    <w:rsid w:val="00E0290F"/>
    <w:rsid w:val="00E079E3"/>
    <w:rsid w:val="00E079E4"/>
    <w:rsid w:val="00E07B4F"/>
    <w:rsid w:val="00E11012"/>
    <w:rsid w:val="00E1146E"/>
    <w:rsid w:val="00E121C3"/>
    <w:rsid w:val="00E16527"/>
    <w:rsid w:val="00E1755B"/>
    <w:rsid w:val="00E2214A"/>
    <w:rsid w:val="00E22258"/>
    <w:rsid w:val="00E2242B"/>
    <w:rsid w:val="00E22507"/>
    <w:rsid w:val="00E23B56"/>
    <w:rsid w:val="00E2435E"/>
    <w:rsid w:val="00E25DB8"/>
    <w:rsid w:val="00E27196"/>
    <w:rsid w:val="00E32215"/>
    <w:rsid w:val="00E32F2D"/>
    <w:rsid w:val="00E33628"/>
    <w:rsid w:val="00E33714"/>
    <w:rsid w:val="00E34FFA"/>
    <w:rsid w:val="00E35A11"/>
    <w:rsid w:val="00E35B28"/>
    <w:rsid w:val="00E365E0"/>
    <w:rsid w:val="00E41FDF"/>
    <w:rsid w:val="00E4395F"/>
    <w:rsid w:val="00E43AEF"/>
    <w:rsid w:val="00E44C84"/>
    <w:rsid w:val="00E4583C"/>
    <w:rsid w:val="00E45C8D"/>
    <w:rsid w:val="00E45E75"/>
    <w:rsid w:val="00E50461"/>
    <w:rsid w:val="00E512F1"/>
    <w:rsid w:val="00E51E15"/>
    <w:rsid w:val="00E5447D"/>
    <w:rsid w:val="00E566BA"/>
    <w:rsid w:val="00E606AC"/>
    <w:rsid w:val="00E615E6"/>
    <w:rsid w:val="00E619C9"/>
    <w:rsid w:val="00E63729"/>
    <w:rsid w:val="00E64827"/>
    <w:rsid w:val="00E65E5E"/>
    <w:rsid w:val="00E6780D"/>
    <w:rsid w:val="00E679AA"/>
    <w:rsid w:val="00E71015"/>
    <w:rsid w:val="00E726AE"/>
    <w:rsid w:val="00E74CD1"/>
    <w:rsid w:val="00E76EA1"/>
    <w:rsid w:val="00E8065A"/>
    <w:rsid w:val="00E82B1B"/>
    <w:rsid w:val="00E8525C"/>
    <w:rsid w:val="00E86365"/>
    <w:rsid w:val="00E87600"/>
    <w:rsid w:val="00E91A39"/>
    <w:rsid w:val="00E92467"/>
    <w:rsid w:val="00E93601"/>
    <w:rsid w:val="00E93815"/>
    <w:rsid w:val="00E93B3B"/>
    <w:rsid w:val="00E94ADA"/>
    <w:rsid w:val="00E9525C"/>
    <w:rsid w:val="00E96A1F"/>
    <w:rsid w:val="00E96DD5"/>
    <w:rsid w:val="00EA0038"/>
    <w:rsid w:val="00EA1361"/>
    <w:rsid w:val="00EA2619"/>
    <w:rsid w:val="00EA5756"/>
    <w:rsid w:val="00EB1EC7"/>
    <w:rsid w:val="00EB24E3"/>
    <w:rsid w:val="00EB2585"/>
    <w:rsid w:val="00EB2C09"/>
    <w:rsid w:val="00EC41D4"/>
    <w:rsid w:val="00EC4619"/>
    <w:rsid w:val="00EC589F"/>
    <w:rsid w:val="00EC5E40"/>
    <w:rsid w:val="00EC606D"/>
    <w:rsid w:val="00EC67DA"/>
    <w:rsid w:val="00ED15C7"/>
    <w:rsid w:val="00ED3124"/>
    <w:rsid w:val="00ED552E"/>
    <w:rsid w:val="00ED5A76"/>
    <w:rsid w:val="00ED61C6"/>
    <w:rsid w:val="00ED6FB0"/>
    <w:rsid w:val="00EE1C09"/>
    <w:rsid w:val="00EE2DB5"/>
    <w:rsid w:val="00EE4A6F"/>
    <w:rsid w:val="00EE5BDF"/>
    <w:rsid w:val="00EE5D5A"/>
    <w:rsid w:val="00EF0B6B"/>
    <w:rsid w:val="00EF4A40"/>
    <w:rsid w:val="00EF4E34"/>
    <w:rsid w:val="00EF5A20"/>
    <w:rsid w:val="00EF618A"/>
    <w:rsid w:val="00EF7633"/>
    <w:rsid w:val="00F000DE"/>
    <w:rsid w:val="00F04340"/>
    <w:rsid w:val="00F0639B"/>
    <w:rsid w:val="00F1057D"/>
    <w:rsid w:val="00F1141C"/>
    <w:rsid w:val="00F12329"/>
    <w:rsid w:val="00F123E8"/>
    <w:rsid w:val="00F134C8"/>
    <w:rsid w:val="00F13A2A"/>
    <w:rsid w:val="00F13B4A"/>
    <w:rsid w:val="00F1459A"/>
    <w:rsid w:val="00F226B1"/>
    <w:rsid w:val="00F23B7F"/>
    <w:rsid w:val="00F23D93"/>
    <w:rsid w:val="00F269EC"/>
    <w:rsid w:val="00F27018"/>
    <w:rsid w:val="00F27C99"/>
    <w:rsid w:val="00F302F1"/>
    <w:rsid w:val="00F3204E"/>
    <w:rsid w:val="00F33614"/>
    <w:rsid w:val="00F347B8"/>
    <w:rsid w:val="00F34A7A"/>
    <w:rsid w:val="00F36787"/>
    <w:rsid w:val="00F438D7"/>
    <w:rsid w:val="00F46A82"/>
    <w:rsid w:val="00F46F25"/>
    <w:rsid w:val="00F5310C"/>
    <w:rsid w:val="00F532A7"/>
    <w:rsid w:val="00F53766"/>
    <w:rsid w:val="00F537EC"/>
    <w:rsid w:val="00F54BFE"/>
    <w:rsid w:val="00F54DF3"/>
    <w:rsid w:val="00F5533A"/>
    <w:rsid w:val="00F57AD4"/>
    <w:rsid w:val="00F609D2"/>
    <w:rsid w:val="00F60D1C"/>
    <w:rsid w:val="00F61D0A"/>
    <w:rsid w:val="00F647E9"/>
    <w:rsid w:val="00F65E57"/>
    <w:rsid w:val="00F7072B"/>
    <w:rsid w:val="00F71DEA"/>
    <w:rsid w:val="00F75474"/>
    <w:rsid w:val="00F758EA"/>
    <w:rsid w:val="00F77CCE"/>
    <w:rsid w:val="00F81D1F"/>
    <w:rsid w:val="00F82A01"/>
    <w:rsid w:val="00F833DC"/>
    <w:rsid w:val="00F86C2E"/>
    <w:rsid w:val="00F912FF"/>
    <w:rsid w:val="00F913BE"/>
    <w:rsid w:val="00F930B6"/>
    <w:rsid w:val="00F96017"/>
    <w:rsid w:val="00F966A8"/>
    <w:rsid w:val="00FA0BF9"/>
    <w:rsid w:val="00FA4282"/>
    <w:rsid w:val="00FA579D"/>
    <w:rsid w:val="00FA5A95"/>
    <w:rsid w:val="00FA7CBF"/>
    <w:rsid w:val="00FB0EA1"/>
    <w:rsid w:val="00FB328F"/>
    <w:rsid w:val="00FB3D4E"/>
    <w:rsid w:val="00FB44AD"/>
    <w:rsid w:val="00FB64AF"/>
    <w:rsid w:val="00FB7B0C"/>
    <w:rsid w:val="00FC141B"/>
    <w:rsid w:val="00FC178C"/>
    <w:rsid w:val="00FC2573"/>
    <w:rsid w:val="00FC3D11"/>
    <w:rsid w:val="00FC3FE7"/>
    <w:rsid w:val="00FC49C7"/>
    <w:rsid w:val="00FC5958"/>
    <w:rsid w:val="00FD10DE"/>
    <w:rsid w:val="00FD29AF"/>
    <w:rsid w:val="00FD37AC"/>
    <w:rsid w:val="00FD596C"/>
    <w:rsid w:val="00FD7BAB"/>
    <w:rsid w:val="00FE0289"/>
    <w:rsid w:val="00FE131C"/>
    <w:rsid w:val="00FE134F"/>
    <w:rsid w:val="00FE21FC"/>
    <w:rsid w:val="00FE389C"/>
    <w:rsid w:val="00FE3C3B"/>
    <w:rsid w:val="00FE4686"/>
    <w:rsid w:val="00FF0DA9"/>
    <w:rsid w:val="00FF1AFC"/>
    <w:rsid w:val="00FF7DA5"/>
    <w:rsid w:val="026B1A51"/>
    <w:rsid w:val="04779C28"/>
    <w:rsid w:val="05EF8099"/>
    <w:rsid w:val="07C77BD0"/>
    <w:rsid w:val="0A74E18C"/>
    <w:rsid w:val="0BE84762"/>
    <w:rsid w:val="0C200946"/>
    <w:rsid w:val="0DD6EA99"/>
    <w:rsid w:val="0DE59166"/>
    <w:rsid w:val="0DEA4CD3"/>
    <w:rsid w:val="0EFB10BF"/>
    <w:rsid w:val="0FB96558"/>
    <w:rsid w:val="1112DC6D"/>
    <w:rsid w:val="111C74C7"/>
    <w:rsid w:val="1135D313"/>
    <w:rsid w:val="11C09E65"/>
    <w:rsid w:val="12D1A374"/>
    <w:rsid w:val="155F2092"/>
    <w:rsid w:val="1564A9E4"/>
    <w:rsid w:val="176AA6FA"/>
    <w:rsid w:val="1898EC63"/>
    <w:rsid w:val="198AB718"/>
    <w:rsid w:val="199D7130"/>
    <w:rsid w:val="19AFC4FE"/>
    <w:rsid w:val="19D737B9"/>
    <w:rsid w:val="1B646CD9"/>
    <w:rsid w:val="1D33DF64"/>
    <w:rsid w:val="1DC93909"/>
    <w:rsid w:val="2153E463"/>
    <w:rsid w:val="21D5F994"/>
    <w:rsid w:val="223BAB4F"/>
    <w:rsid w:val="2576130E"/>
    <w:rsid w:val="25F0D8CC"/>
    <w:rsid w:val="28A241B3"/>
    <w:rsid w:val="2A785C31"/>
    <w:rsid w:val="2C761A1D"/>
    <w:rsid w:val="2DCFB616"/>
    <w:rsid w:val="2E193F0E"/>
    <w:rsid w:val="2EDAA7AA"/>
    <w:rsid w:val="2F1411DF"/>
    <w:rsid w:val="2F61A25E"/>
    <w:rsid w:val="2FF9C552"/>
    <w:rsid w:val="30048EB5"/>
    <w:rsid w:val="33308D09"/>
    <w:rsid w:val="35FCCDD3"/>
    <w:rsid w:val="36ED7EF2"/>
    <w:rsid w:val="36F93EE6"/>
    <w:rsid w:val="378E6990"/>
    <w:rsid w:val="38F59610"/>
    <w:rsid w:val="3910D4A3"/>
    <w:rsid w:val="3B126143"/>
    <w:rsid w:val="3D53B3C9"/>
    <w:rsid w:val="3D609B26"/>
    <w:rsid w:val="4149C17E"/>
    <w:rsid w:val="41B0A2E9"/>
    <w:rsid w:val="4219AB9F"/>
    <w:rsid w:val="45514C61"/>
    <w:rsid w:val="4571F71E"/>
    <w:rsid w:val="45DFEE2F"/>
    <w:rsid w:val="486A92DF"/>
    <w:rsid w:val="4991657D"/>
    <w:rsid w:val="4BE53A2A"/>
    <w:rsid w:val="4D9559D8"/>
    <w:rsid w:val="4DB1FD49"/>
    <w:rsid w:val="530E90FA"/>
    <w:rsid w:val="535F6874"/>
    <w:rsid w:val="54FF8CA7"/>
    <w:rsid w:val="57D1AE72"/>
    <w:rsid w:val="57E41B9E"/>
    <w:rsid w:val="583E58B6"/>
    <w:rsid w:val="58BEBC67"/>
    <w:rsid w:val="5A432167"/>
    <w:rsid w:val="5B75F978"/>
    <w:rsid w:val="5BC90528"/>
    <w:rsid w:val="5BFB5165"/>
    <w:rsid w:val="5CB14C45"/>
    <w:rsid w:val="5E5FBAA9"/>
    <w:rsid w:val="5FB92B1D"/>
    <w:rsid w:val="6255565D"/>
    <w:rsid w:val="63D22397"/>
    <w:rsid w:val="63F126BE"/>
    <w:rsid w:val="64BDC10F"/>
    <w:rsid w:val="677026E7"/>
    <w:rsid w:val="67D3A20D"/>
    <w:rsid w:val="6857905B"/>
    <w:rsid w:val="69D8EC9A"/>
    <w:rsid w:val="69FD5C81"/>
    <w:rsid w:val="6A75BB48"/>
    <w:rsid w:val="6AA563CB"/>
    <w:rsid w:val="6B727BDE"/>
    <w:rsid w:val="6B74BCFB"/>
    <w:rsid w:val="6BB64595"/>
    <w:rsid w:val="6CC671CB"/>
    <w:rsid w:val="6D4BEED8"/>
    <w:rsid w:val="6D958DA4"/>
    <w:rsid w:val="6E60ADF2"/>
    <w:rsid w:val="73D6C852"/>
    <w:rsid w:val="7587DBD3"/>
    <w:rsid w:val="7723AC34"/>
    <w:rsid w:val="7A1D149D"/>
    <w:rsid w:val="7BFC6EE1"/>
    <w:rsid w:val="7D17D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E79A"/>
  <w15:docId w15:val="{6DEF2435-1DA9-49D9-BA2C-AAE72A7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00"/>
      <w:outlineLvl w:val="0"/>
    </w:pPr>
    <w:rPr>
      <w:rFonts w:ascii="Tahoma" w:eastAsia="Tahoma" w:hAnsi="Tahoma" w:cs="Tahoma"/>
      <w:b/>
      <w:bCs/>
      <w:sz w:val="24"/>
      <w:szCs w:val="24"/>
    </w:rPr>
  </w:style>
  <w:style w:type="paragraph" w:styleId="Heading2">
    <w:name w:val="heading 2"/>
    <w:basedOn w:val="Normal"/>
    <w:next w:val="Normal"/>
    <w:link w:val="Heading2Char"/>
    <w:uiPriority w:val="9"/>
    <w:unhideWhenUsed/>
    <w:qFormat/>
    <w:rsid w:val="00990A97"/>
    <w:pPr>
      <w:keepNext/>
      <w:keepLines/>
      <w:spacing w:after="240"/>
      <w:outlineLvl w:val="1"/>
    </w:pPr>
    <w:rPr>
      <w:rFonts w:ascii="Tahoma" w:eastAsiaTheme="majorEastAsia" w:hAnsi="Tahoma" w:cstheme="majorBidi"/>
      <w:b/>
      <w:color w:val="C8102E"/>
      <w:sz w:val="24"/>
      <w:szCs w:val="26"/>
    </w:rPr>
  </w:style>
  <w:style w:type="paragraph" w:styleId="Heading3">
    <w:name w:val="heading 3"/>
    <w:basedOn w:val="Normal"/>
    <w:next w:val="Normal"/>
    <w:link w:val="Heading3Char"/>
    <w:uiPriority w:val="9"/>
    <w:unhideWhenUsed/>
    <w:qFormat/>
    <w:rsid w:val="005A01B3"/>
    <w:pPr>
      <w:keepNext/>
      <w:keepLines/>
      <w:spacing w:before="40"/>
      <w:outlineLvl w:val="2"/>
    </w:pPr>
    <w:rPr>
      <w:rFonts w:ascii="Tahoma" w:eastAsiaTheme="majorEastAsia" w:hAnsi="Tahoma" w:cstheme="majorBidi"/>
      <w:b/>
      <w:color w:val="C8102E"/>
      <w:sz w:val="24"/>
      <w:szCs w:val="24"/>
    </w:rPr>
  </w:style>
  <w:style w:type="paragraph" w:styleId="Heading4">
    <w:name w:val="heading 4"/>
    <w:basedOn w:val="Normal"/>
    <w:next w:val="Normal"/>
    <w:link w:val="Heading4Char"/>
    <w:uiPriority w:val="9"/>
    <w:unhideWhenUsed/>
    <w:qFormat/>
    <w:rsid w:val="00990A97"/>
    <w:pPr>
      <w:keepNext/>
      <w:keepLines/>
      <w:spacing w:after="240"/>
      <w:outlineLvl w:val="3"/>
    </w:pPr>
    <w:rPr>
      <w:rFonts w:ascii="Tahoma" w:eastAsiaTheme="majorEastAsia" w:hAnsi="Tahom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0A97"/>
    <w:pPr>
      <w:spacing w:after="240"/>
    </w:pPr>
  </w:style>
  <w:style w:type="paragraph" w:styleId="Title">
    <w:name w:val="Title"/>
    <w:basedOn w:val="Normal"/>
    <w:uiPriority w:val="10"/>
    <w:qFormat/>
    <w:pPr>
      <w:spacing w:before="362"/>
      <w:ind w:left="676"/>
    </w:pPr>
    <w:rPr>
      <w:rFonts w:ascii="Tahoma" w:eastAsia="Tahoma" w:hAnsi="Tahoma" w:cs="Tahoma"/>
      <w:b/>
      <w:bCs/>
      <w:sz w:val="110"/>
      <w:szCs w:val="11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90A97"/>
    <w:rPr>
      <w:rFonts w:ascii="Tahoma" w:eastAsiaTheme="majorEastAsia" w:hAnsi="Tahoma" w:cstheme="majorBidi"/>
      <w:b/>
      <w:color w:val="C8102E"/>
      <w:sz w:val="24"/>
      <w:szCs w:val="26"/>
    </w:rPr>
  </w:style>
  <w:style w:type="character" w:customStyle="1" w:styleId="Heading3Char">
    <w:name w:val="Heading 3 Char"/>
    <w:basedOn w:val="DefaultParagraphFont"/>
    <w:link w:val="Heading3"/>
    <w:uiPriority w:val="9"/>
    <w:rsid w:val="005A01B3"/>
    <w:rPr>
      <w:rFonts w:ascii="Tahoma" w:eastAsiaTheme="majorEastAsia" w:hAnsi="Tahoma" w:cstheme="majorBidi"/>
      <w:b/>
      <w:color w:val="C8102E"/>
      <w:sz w:val="24"/>
      <w:szCs w:val="24"/>
    </w:rPr>
  </w:style>
  <w:style w:type="character" w:customStyle="1" w:styleId="Heading4Char">
    <w:name w:val="Heading 4 Char"/>
    <w:basedOn w:val="DefaultParagraphFont"/>
    <w:link w:val="Heading4"/>
    <w:uiPriority w:val="9"/>
    <w:rsid w:val="00990A97"/>
    <w:rPr>
      <w:rFonts w:ascii="Tahoma" w:eastAsiaTheme="majorEastAsia" w:hAnsi="Tahoma" w:cstheme="majorBidi"/>
      <w:b/>
      <w:iCs/>
    </w:rPr>
  </w:style>
  <w:style w:type="paragraph" w:styleId="Header">
    <w:name w:val="header"/>
    <w:basedOn w:val="Normal"/>
    <w:link w:val="HeaderChar"/>
    <w:uiPriority w:val="99"/>
    <w:unhideWhenUsed/>
    <w:rsid w:val="0035651B"/>
    <w:pPr>
      <w:tabs>
        <w:tab w:val="center" w:pos="4680"/>
        <w:tab w:val="right" w:pos="9360"/>
      </w:tabs>
    </w:pPr>
  </w:style>
  <w:style w:type="character" w:customStyle="1" w:styleId="HeaderChar">
    <w:name w:val="Header Char"/>
    <w:basedOn w:val="DefaultParagraphFont"/>
    <w:link w:val="Header"/>
    <w:uiPriority w:val="99"/>
    <w:rsid w:val="0035651B"/>
    <w:rPr>
      <w:rFonts w:ascii="Palatino Linotype" w:eastAsia="Palatino Linotype" w:hAnsi="Palatino Linotype" w:cs="Palatino Linotype"/>
    </w:rPr>
  </w:style>
  <w:style w:type="paragraph" w:styleId="Footer">
    <w:name w:val="footer"/>
    <w:basedOn w:val="Normal"/>
    <w:link w:val="FooterChar"/>
    <w:uiPriority w:val="99"/>
    <w:unhideWhenUsed/>
    <w:rsid w:val="0035651B"/>
    <w:pPr>
      <w:tabs>
        <w:tab w:val="center" w:pos="4680"/>
        <w:tab w:val="right" w:pos="9360"/>
      </w:tabs>
    </w:pPr>
  </w:style>
  <w:style w:type="character" w:customStyle="1" w:styleId="FooterChar">
    <w:name w:val="Footer Char"/>
    <w:basedOn w:val="DefaultParagraphFont"/>
    <w:link w:val="Footer"/>
    <w:uiPriority w:val="99"/>
    <w:rsid w:val="0035651B"/>
    <w:rPr>
      <w:rFonts w:ascii="Palatino Linotype" w:eastAsia="Palatino Linotype" w:hAnsi="Palatino Linotype" w:cs="Palatino Linotype"/>
    </w:rPr>
  </w:style>
  <w:style w:type="character" w:styleId="Hyperlink">
    <w:name w:val="Hyperlink"/>
    <w:basedOn w:val="DefaultParagraphFont"/>
    <w:uiPriority w:val="99"/>
    <w:unhideWhenUsed/>
    <w:rsid w:val="008D23BA"/>
    <w:rPr>
      <w:color w:val="0000FF" w:themeColor="hyperlink"/>
      <w:u w:val="single"/>
    </w:rPr>
  </w:style>
  <w:style w:type="character" w:styleId="UnresolvedMention">
    <w:name w:val="Unresolved Mention"/>
    <w:basedOn w:val="DefaultParagraphFont"/>
    <w:uiPriority w:val="99"/>
    <w:semiHidden/>
    <w:unhideWhenUsed/>
    <w:rsid w:val="008D23BA"/>
    <w:rPr>
      <w:color w:val="605E5C"/>
      <w:shd w:val="clear" w:color="auto" w:fill="E1DFDD"/>
    </w:rPr>
  </w:style>
  <w:style w:type="character" w:styleId="CommentReference">
    <w:name w:val="annotation reference"/>
    <w:basedOn w:val="DefaultParagraphFont"/>
    <w:uiPriority w:val="99"/>
    <w:semiHidden/>
    <w:unhideWhenUsed/>
    <w:rsid w:val="00842B80"/>
    <w:rPr>
      <w:sz w:val="16"/>
      <w:szCs w:val="16"/>
    </w:rPr>
  </w:style>
  <w:style w:type="paragraph" w:styleId="CommentText">
    <w:name w:val="annotation text"/>
    <w:basedOn w:val="Normal"/>
    <w:link w:val="CommentTextChar"/>
    <w:uiPriority w:val="99"/>
    <w:unhideWhenUsed/>
    <w:rsid w:val="00842B80"/>
    <w:rPr>
      <w:sz w:val="20"/>
      <w:szCs w:val="20"/>
    </w:rPr>
  </w:style>
  <w:style w:type="character" w:customStyle="1" w:styleId="CommentTextChar">
    <w:name w:val="Comment Text Char"/>
    <w:basedOn w:val="DefaultParagraphFont"/>
    <w:link w:val="CommentText"/>
    <w:uiPriority w:val="99"/>
    <w:rsid w:val="00842B80"/>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842B80"/>
    <w:rPr>
      <w:b/>
      <w:bCs/>
    </w:rPr>
  </w:style>
  <w:style w:type="character" w:customStyle="1" w:styleId="CommentSubjectChar">
    <w:name w:val="Comment Subject Char"/>
    <w:basedOn w:val="CommentTextChar"/>
    <w:link w:val="CommentSubject"/>
    <w:uiPriority w:val="99"/>
    <w:semiHidden/>
    <w:rsid w:val="00842B80"/>
    <w:rPr>
      <w:rFonts w:ascii="Palatino Linotype" w:eastAsia="Palatino Linotype" w:hAnsi="Palatino Linotype" w:cs="Palatino Linotype"/>
      <w:b/>
      <w:bCs/>
      <w:sz w:val="20"/>
      <w:szCs w:val="20"/>
    </w:rPr>
  </w:style>
  <w:style w:type="table" w:styleId="TableGrid">
    <w:name w:val="Table Grid"/>
    <w:basedOn w:val="TableNormal"/>
    <w:uiPriority w:val="39"/>
    <w:rsid w:val="0043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8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E1F"/>
    <w:pPr>
      <w:widowControl/>
      <w:autoSpaceDE/>
      <w:autoSpaceDN/>
    </w:pPr>
    <w:rPr>
      <w:rFonts w:ascii="Palatino Linotype" w:eastAsia="Palatino Linotype" w:hAnsi="Palatino Linotype" w:cs="Palatino Linotype"/>
    </w:rPr>
  </w:style>
  <w:style w:type="paragraph" w:customStyle="1" w:styleId="xmsonormal">
    <w:name w:val="x_msonormal"/>
    <w:basedOn w:val="Normal"/>
    <w:rsid w:val="005C4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0843"/>
    <w:rPr>
      <w:color w:val="800080" w:themeColor="followedHyperlink"/>
      <w:u w:val="single"/>
    </w:rPr>
  </w:style>
  <w:style w:type="character" w:customStyle="1" w:styleId="BodyTextChar">
    <w:name w:val="Body Text Char"/>
    <w:basedOn w:val="DefaultParagraphFont"/>
    <w:link w:val="BodyText"/>
    <w:uiPriority w:val="1"/>
    <w:rsid w:val="00EB258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6637">
      <w:bodyDiv w:val="1"/>
      <w:marLeft w:val="0"/>
      <w:marRight w:val="0"/>
      <w:marTop w:val="0"/>
      <w:marBottom w:val="0"/>
      <w:divBdr>
        <w:top w:val="none" w:sz="0" w:space="0" w:color="auto"/>
        <w:left w:val="none" w:sz="0" w:space="0" w:color="auto"/>
        <w:bottom w:val="none" w:sz="0" w:space="0" w:color="auto"/>
        <w:right w:val="none" w:sz="0" w:space="0" w:color="auto"/>
      </w:divBdr>
      <w:divsChild>
        <w:div w:id="203059754">
          <w:marLeft w:val="0"/>
          <w:marRight w:val="0"/>
          <w:marTop w:val="0"/>
          <w:marBottom w:val="0"/>
          <w:divBdr>
            <w:top w:val="none" w:sz="0" w:space="0" w:color="auto"/>
            <w:left w:val="none" w:sz="0" w:space="0" w:color="auto"/>
            <w:bottom w:val="none" w:sz="0" w:space="0" w:color="auto"/>
            <w:right w:val="none" w:sz="0" w:space="0" w:color="auto"/>
          </w:divBdr>
        </w:div>
        <w:div w:id="229579386">
          <w:marLeft w:val="0"/>
          <w:marRight w:val="0"/>
          <w:marTop w:val="0"/>
          <w:marBottom w:val="0"/>
          <w:divBdr>
            <w:top w:val="none" w:sz="0" w:space="0" w:color="auto"/>
            <w:left w:val="none" w:sz="0" w:space="0" w:color="auto"/>
            <w:bottom w:val="none" w:sz="0" w:space="0" w:color="auto"/>
            <w:right w:val="none" w:sz="0" w:space="0" w:color="auto"/>
          </w:divBdr>
        </w:div>
        <w:div w:id="451093218">
          <w:marLeft w:val="0"/>
          <w:marRight w:val="0"/>
          <w:marTop w:val="0"/>
          <w:marBottom w:val="0"/>
          <w:divBdr>
            <w:top w:val="none" w:sz="0" w:space="0" w:color="auto"/>
            <w:left w:val="none" w:sz="0" w:space="0" w:color="auto"/>
            <w:bottom w:val="none" w:sz="0" w:space="0" w:color="auto"/>
            <w:right w:val="none" w:sz="0" w:space="0" w:color="auto"/>
          </w:divBdr>
          <w:divsChild>
            <w:div w:id="586499897">
              <w:marLeft w:val="0"/>
              <w:marRight w:val="0"/>
              <w:marTop w:val="0"/>
              <w:marBottom w:val="0"/>
              <w:divBdr>
                <w:top w:val="none" w:sz="0" w:space="0" w:color="auto"/>
                <w:left w:val="none" w:sz="0" w:space="0" w:color="auto"/>
                <w:bottom w:val="none" w:sz="0" w:space="0" w:color="auto"/>
                <w:right w:val="none" w:sz="0" w:space="0" w:color="auto"/>
              </w:divBdr>
            </w:div>
            <w:div w:id="642126571">
              <w:marLeft w:val="0"/>
              <w:marRight w:val="0"/>
              <w:marTop w:val="0"/>
              <w:marBottom w:val="0"/>
              <w:divBdr>
                <w:top w:val="none" w:sz="0" w:space="0" w:color="auto"/>
                <w:left w:val="none" w:sz="0" w:space="0" w:color="auto"/>
                <w:bottom w:val="none" w:sz="0" w:space="0" w:color="auto"/>
                <w:right w:val="none" w:sz="0" w:space="0" w:color="auto"/>
              </w:divBdr>
            </w:div>
            <w:div w:id="1443693676">
              <w:marLeft w:val="0"/>
              <w:marRight w:val="0"/>
              <w:marTop w:val="0"/>
              <w:marBottom w:val="0"/>
              <w:divBdr>
                <w:top w:val="none" w:sz="0" w:space="0" w:color="auto"/>
                <w:left w:val="none" w:sz="0" w:space="0" w:color="auto"/>
                <w:bottom w:val="none" w:sz="0" w:space="0" w:color="auto"/>
                <w:right w:val="none" w:sz="0" w:space="0" w:color="auto"/>
              </w:divBdr>
            </w:div>
            <w:div w:id="1905295013">
              <w:marLeft w:val="0"/>
              <w:marRight w:val="0"/>
              <w:marTop w:val="0"/>
              <w:marBottom w:val="0"/>
              <w:divBdr>
                <w:top w:val="none" w:sz="0" w:space="0" w:color="auto"/>
                <w:left w:val="none" w:sz="0" w:space="0" w:color="auto"/>
                <w:bottom w:val="none" w:sz="0" w:space="0" w:color="auto"/>
                <w:right w:val="none" w:sz="0" w:space="0" w:color="auto"/>
              </w:divBdr>
            </w:div>
            <w:div w:id="2103260902">
              <w:marLeft w:val="0"/>
              <w:marRight w:val="0"/>
              <w:marTop w:val="0"/>
              <w:marBottom w:val="0"/>
              <w:divBdr>
                <w:top w:val="none" w:sz="0" w:space="0" w:color="auto"/>
                <w:left w:val="none" w:sz="0" w:space="0" w:color="auto"/>
                <w:bottom w:val="none" w:sz="0" w:space="0" w:color="auto"/>
                <w:right w:val="none" w:sz="0" w:space="0" w:color="auto"/>
              </w:divBdr>
            </w:div>
          </w:divsChild>
        </w:div>
        <w:div w:id="815533333">
          <w:marLeft w:val="0"/>
          <w:marRight w:val="0"/>
          <w:marTop w:val="0"/>
          <w:marBottom w:val="0"/>
          <w:divBdr>
            <w:top w:val="none" w:sz="0" w:space="0" w:color="auto"/>
            <w:left w:val="none" w:sz="0" w:space="0" w:color="auto"/>
            <w:bottom w:val="none" w:sz="0" w:space="0" w:color="auto"/>
            <w:right w:val="none" w:sz="0" w:space="0" w:color="auto"/>
          </w:divBdr>
          <w:divsChild>
            <w:div w:id="66389113">
              <w:marLeft w:val="0"/>
              <w:marRight w:val="0"/>
              <w:marTop w:val="30"/>
              <w:marBottom w:val="30"/>
              <w:divBdr>
                <w:top w:val="none" w:sz="0" w:space="0" w:color="auto"/>
                <w:left w:val="none" w:sz="0" w:space="0" w:color="auto"/>
                <w:bottom w:val="none" w:sz="0" w:space="0" w:color="auto"/>
                <w:right w:val="none" w:sz="0" w:space="0" w:color="auto"/>
              </w:divBdr>
              <w:divsChild>
                <w:div w:id="113670752">
                  <w:marLeft w:val="0"/>
                  <w:marRight w:val="0"/>
                  <w:marTop w:val="0"/>
                  <w:marBottom w:val="0"/>
                  <w:divBdr>
                    <w:top w:val="none" w:sz="0" w:space="0" w:color="auto"/>
                    <w:left w:val="none" w:sz="0" w:space="0" w:color="auto"/>
                    <w:bottom w:val="none" w:sz="0" w:space="0" w:color="auto"/>
                    <w:right w:val="none" w:sz="0" w:space="0" w:color="auto"/>
                  </w:divBdr>
                  <w:divsChild>
                    <w:div w:id="1182166728">
                      <w:marLeft w:val="0"/>
                      <w:marRight w:val="0"/>
                      <w:marTop w:val="0"/>
                      <w:marBottom w:val="0"/>
                      <w:divBdr>
                        <w:top w:val="none" w:sz="0" w:space="0" w:color="auto"/>
                        <w:left w:val="none" w:sz="0" w:space="0" w:color="auto"/>
                        <w:bottom w:val="none" w:sz="0" w:space="0" w:color="auto"/>
                        <w:right w:val="none" w:sz="0" w:space="0" w:color="auto"/>
                      </w:divBdr>
                    </w:div>
                  </w:divsChild>
                </w:div>
                <w:div w:id="212353350">
                  <w:marLeft w:val="0"/>
                  <w:marRight w:val="0"/>
                  <w:marTop w:val="0"/>
                  <w:marBottom w:val="0"/>
                  <w:divBdr>
                    <w:top w:val="none" w:sz="0" w:space="0" w:color="auto"/>
                    <w:left w:val="none" w:sz="0" w:space="0" w:color="auto"/>
                    <w:bottom w:val="none" w:sz="0" w:space="0" w:color="auto"/>
                    <w:right w:val="none" w:sz="0" w:space="0" w:color="auto"/>
                  </w:divBdr>
                  <w:divsChild>
                    <w:div w:id="50731552">
                      <w:marLeft w:val="0"/>
                      <w:marRight w:val="0"/>
                      <w:marTop w:val="0"/>
                      <w:marBottom w:val="0"/>
                      <w:divBdr>
                        <w:top w:val="none" w:sz="0" w:space="0" w:color="auto"/>
                        <w:left w:val="none" w:sz="0" w:space="0" w:color="auto"/>
                        <w:bottom w:val="none" w:sz="0" w:space="0" w:color="auto"/>
                        <w:right w:val="none" w:sz="0" w:space="0" w:color="auto"/>
                      </w:divBdr>
                    </w:div>
                    <w:div w:id="105396608">
                      <w:marLeft w:val="0"/>
                      <w:marRight w:val="0"/>
                      <w:marTop w:val="0"/>
                      <w:marBottom w:val="0"/>
                      <w:divBdr>
                        <w:top w:val="none" w:sz="0" w:space="0" w:color="auto"/>
                        <w:left w:val="none" w:sz="0" w:space="0" w:color="auto"/>
                        <w:bottom w:val="none" w:sz="0" w:space="0" w:color="auto"/>
                        <w:right w:val="none" w:sz="0" w:space="0" w:color="auto"/>
                      </w:divBdr>
                    </w:div>
                    <w:div w:id="771584504">
                      <w:marLeft w:val="0"/>
                      <w:marRight w:val="0"/>
                      <w:marTop w:val="0"/>
                      <w:marBottom w:val="0"/>
                      <w:divBdr>
                        <w:top w:val="none" w:sz="0" w:space="0" w:color="auto"/>
                        <w:left w:val="none" w:sz="0" w:space="0" w:color="auto"/>
                        <w:bottom w:val="none" w:sz="0" w:space="0" w:color="auto"/>
                        <w:right w:val="none" w:sz="0" w:space="0" w:color="auto"/>
                      </w:divBdr>
                    </w:div>
                    <w:div w:id="1023819106">
                      <w:marLeft w:val="0"/>
                      <w:marRight w:val="0"/>
                      <w:marTop w:val="0"/>
                      <w:marBottom w:val="0"/>
                      <w:divBdr>
                        <w:top w:val="none" w:sz="0" w:space="0" w:color="auto"/>
                        <w:left w:val="none" w:sz="0" w:space="0" w:color="auto"/>
                        <w:bottom w:val="none" w:sz="0" w:space="0" w:color="auto"/>
                        <w:right w:val="none" w:sz="0" w:space="0" w:color="auto"/>
                      </w:divBdr>
                    </w:div>
                    <w:div w:id="1642267184">
                      <w:marLeft w:val="0"/>
                      <w:marRight w:val="0"/>
                      <w:marTop w:val="0"/>
                      <w:marBottom w:val="0"/>
                      <w:divBdr>
                        <w:top w:val="none" w:sz="0" w:space="0" w:color="auto"/>
                        <w:left w:val="none" w:sz="0" w:space="0" w:color="auto"/>
                        <w:bottom w:val="none" w:sz="0" w:space="0" w:color="auto"/>
                        <w:right w:val="none" w:sz="0" w:space="0" w:color="auto"/>
                      </w:divBdr>
                    </w:div>
                    <w:div w:id="1711999564">
                      <w:marLeft w:val="0"/>
                      <w:marRight w:val="0"/>
                      <w:marTop w:val="0"/>
                      <w:marBottom w:val="0"/>
                      <w:divBdr>
                        <w:top w:val="none" w:sz="0" w:space="0" w:color="auto"/>
                        <w:left w:val="none" w:sz="0" w:space="0" w:color="auto"/>
                        <w:bottom w:val="none" w:sz="0" w:space="0" w:color="auto"/>
                        <w:right w:val="none" w:sz="0" w:space="0" w:color="auto"/>
                      </w:divBdr>
                    </w:div>
                  </w:divsChild>
                </w:div>
                <w:div w:id="342323979">
                  <w:marLeft w:val="0"/>
                  <w:marRight w:val="0"/>
                  <w:marTop w:val="0"/>
                  <w:marBottom w:val="0"/>
                  <w:divBdr>
                    <w:top w:val="none" w:sz="0" w:space="0" w:color="auto"/>
                    <w:left w:val="none" w:sz="0" w:space="0" w:color="auto"/>
                    <w:bottom w:val="none" w:sz="0" w:space="0" w:color="auto"/>
                    <w:right w:val="none" w:sz="0" w:space="0" w:color="auto"/>
                  </w:divBdr>
                  <w:divsChild>
                    <w:div w:id="265581079">
                      <w:marLeft w:val="0"/>
                      <w:marRight w:val="0"/>
                      <w:marTop w:val="0"/>
                      <w:marBottom w:val="0"/>
                      <w:divBdr>
                        <w:top w:val="none" w:sz="0" w:space="0" w:color="auto"/>
                        <w:left w:val="none" w:sz="0" w:space="0" w:color="auto"/>
                        <w:bottom w:val="none" w:sz="0" w:space="0" w:color="auto"/>
                        <w:right w:val="none" w:sz="0" w:space="0" w:color="auto"/>
                      </w:divBdr>
                    </w:div>
                  </w:divsChild>
                </w:div>
                <w:div w:id="486478110">
                  <w:marLeft w:val="0"/>
                  <w:marRight w:val="0"/>
                  <w:marTop w:val="0"/>
                  <w:marBottom w:val="0"/>
                  <w:divBdr>
                    <w:top w:val="none" w:sz="0" w:space="0" w:color="auto"/>
                    <w:left w:val="none" w:sz="0" w:space="0" w:color="auto"/>
                    <w:bottom w:val="none" w:sz="0" w:space="0" w:color="auto"/>
                    <w:right w:val="none" w:sz="0" w:space="0" w:color="auto"/>
                  </w:divBdr>
                  <w:divsChild>
                    <w:div w:id="1431320547">
                      <w:marLeft w:val="0"/>
                      <w:marRight w:val="0"/>
                      <w:marTop w:val="0"/>
                      <w:marBottom w:val="0"/>
                      <w:divBdr>
                        <w:top w:val="none" w:sz="0" w:space="0" w:color="auto"/>
                        <w:left w:val="none" w:sz="0" w:space="0" w:color="auto"/>
                        <w:bottom w:val="none" w:sz="0" w:space="0" w:color="auto"/>
                        <w:right w:val="none" w:sz="0" w:space="0" w:color="auto"/>
                      </w:divBdr>
                    </w:div>
                  </w:divsChild>
                </w:div>
                <w:div w:id="527371713">
                  <w:marLeft w:val="0"/>
                  <w:marRight w:val="0"/>
                  <w:marTop w:val="0"/>
                  <w:marBottom w:val="0"/>
                  <w:divBdr>
                    <w:top w:val="none" w:sz="0" w:space="0" w:color="auto"/>
                    <w:left w:val="none" w:sz="0" w:space="0" w:color="auto"/>
                    <w:bottom w:val="none" w:sz="0" w:space="0" w:color="auto"/>
                    <w:right w:val="none" w:sz="0" w:space="0" w:color="auto"/>
                  </w:divBdr>
                  <w:divsChild>
                    <w:div w:id="342319005">
                      <w:marLeft w:val="0"/>
                      <w:marRight w:val="0"/>
                      <w:marTop w:val="0"/>
                      <w:marBottom w:val="0"/>
                      <w:divBdr>
                        <w:top w:val="none" w:sz="0" w:space="0" w:color="auto"/>
                        <w:left w:val="none" w:sz="0" w:space="0" w:color="auto"/>
                        <w:bottom w:val="none" w:sz="0" w:space="0" w:color="auto"/>
                        <w:right w:val="none" w:sz="0" w:space="0" w:color="auto"/>
                      </w:divBdr>
                    </w:div>
                  </w:divsChild>
                </w:div>
                <w:div w:id="647899439">
                  <w:marLeft w:val="0"/>
                  <w:marRight w:val="0"/>
                  <w:marTop w:val="0"/>
                  <w:marBottom w:val="0"/>
                  <w:divBdr>
                    <w:top w:val="none" w:sz="0" w:space="0" w:color="auto"/>
                    <w:left w:val="none" w:sz="0" w:space="0" w:color="auto"/>
                    <w:bottom w:val="none" w:sz="0" w:space="0" w:color="auto"/>
                    <w:right w:val="none" w:sz="0" w:space="0" w:color="auto"/>
                  </w:divBdr>
                  <w:divsChild>
                    <w:div w:id="527909153">
                      <w:marLeft w:val="0"/>
                      <w:marRight w:val="0"/>
                      <w:marTop w:val="0"/>
                      <w:marBottom w:val="0"/>
                      <w:divBdr>
                        <w:top w:val="none" w:sz="0" w:space="0" w:color="auto"/>
                        <w:left w:val="none" w:sz="0" w:space="0" w:color="auto"/>
                        <w:bottom w:val="none" w:sz="0" w:space="0" w:color="auto"/>
                        <w:right w:val="none" w:sz="0" w:space="0" w:color="auto"/>
                      </w:divBdr>
                    </w:div>
                  </w:divsChild>
                </w:div>
                <w:div w:id="761683139">
                  <w:marLeft w:val="0"/>
                  <w:marRight w:val="0"/>
                  <w:marTop w:val="0"/>
                  <w:marBottom w:val="0"/>
                  <w:divBdr>
                    <w:top w:val="none" w:sz="0" w:space="0" w:color="auto"/>
                    <w:left w:val="none" w:sz="0" w:space="0" w:color="auto"/>
                    <w:bottom w:val="none" w:sz="0" w:space="0" w:color="auto"/>
                    <w:right w:val="none" w:sz="0" w:space="0" w:color="auto"/>
                  </w:divBdr>
                  <w:divsChild>
                    <w:div w:id="2011911682">
                      <w:marLeft w:val="0"/>
                      <w:marRight w:val="0"/>
                      <w:marTop w:val="0"/>
                      <w:marBottom w:val="0"/>
                      <w:divBdr>
                        <w:top w:val="none" w:sz="0" w:space="0" w:color="auto"/>
                        <w:left w:val="none" w:sz="0" w:space="0" w:color="auto"/>
                        <w:bottom w:val="none" w:sz="0" w:space="0" w:color="auto"/>
                        <w:right w:val="none" w:sz="0" w:space="0" w:color="auto"/>
                      </w:divBdr>
                    </w:div>
                  </w:divsChild>
                </w:div>
                <w:div w:id="930822298">
                  <w:marLeft w:val="0"/>
                  <w:marRight w:val="0"/>
                  <w:marTop w:val="0"/>
                  <w:marBottom w:val="0"/>
                  <w:divBdr>
                    <w:top w:val="none" w:sz="0" w:space="0" w:color="auto"/>
                    <w:left w:val="none" w:sz="0" w:space="0" w:color="auto"/>
                    <w:bottom w:val="none" w:sz="0" w:space="0" w:color="auto"/>
                    <w:right w:val="none" w:sz="0" w:space="0" w:color="auto"/>
                  </w:divBdr>
                  <w:divsChild>
                    <w:div w:id="444928046">
                      <w:marLeft w:val="0"/>
                      <w:marRight w:val="0"/>
                      <w:marTop w:val="0"/>
                      <w:marBottom w:val="0"/>
                      <w:divBdr>
                        <w:top w:val="none" w:sz="0" w:space="0" w:color="auto"/>
                        <w:left w:val="none" w:sz="0" w:space="0" w:color="auto"/>
                        <w:bottom w:val="none" w:sz="0" w:space="0" w:color="auto"/>
                        <w:right w:val="none" w:sz="0" w:space="0" w:color="auto"/>
                      </w:divBdr>
                    </w:div>
                  </w:divsChild>
                </w:div>
                <w:div w:id="982274886">
                  <w:marLeft w:val="0"/>
                  <w:marRight w:val="0"/>
                  <w:marTop w:val="0"/>
                  <w:marBottom w:val="0"/>
                  <w:divBdr>
                    <w:top w:val="none" w:sz="0" w:space="0" w:color="auto"/>
                    <w:left w:val="none" w:sz="0" w:space="0" w:color="auto"/>
                    <w:bottom w:val="none" w:sz="0" w:space="0" w:color="auto"/>
                    <w:right w:val="none" w:sz="0" w:space="0" w:color="auto"/>
                  </w:divBdr>
                  <w:divsChild>
                    <w:div w:id="1054426893">
                      <w:marLeft w:val="0"/>
                      <w:marRight w:val="0"/>
                      <w:marTop w:val="0"/>
                      <w:marBottom w:val="0"/>
                      <w:divBdr>
                        <w:top w:val="none" w:sz="0" w:space="0" w:color="auto"/>
                        <w:left w:val="none" w:sz="0" w:space="0" w:color="auto"/>
                        <w:bottom w:val="none" w:sz="0" w:space="0" w:color="auto"/>
                        <w:right w:val="none" w:sz="0" w:space="0" w:color="auto"/>
                      </w:divBdr>
                    </w:div>
                    <w:div w:id="1113330882">
                      <w:marLeft w:val="0"/>
                      <w:marRight w:val="0"/>
                      <w:marTop w:val="0"/>
                      <w:marBottom w:val="0"/>
                      <w:divBdr>
                        <w:top w:val="none" w:sz="0" w:space="0" w:color="auto"/>
                        <w:left w:val="none" w:sz="0" w:space="0" w:color="auto"/>
                        <w:bottom w:val="none" w:sz="0" w:space="0" w:color="auto"/>
                        <w:right w:val="none" w:sz="0" w:space="0" w:color="auto"/>
                      </w:divBdr>
                    </w:div>
                    <w:div w:id="1824272379">
                      <w:marLeft w:val="0"/>
                      <w:marRight w:val="0"/>
                      <w:marTop w:val="0"/>
                      <w:marBottom w:val="0"/>
                      <w:divBdr>
                        <w:top w:val="none" w:sz="0" w:space="0" w:color="auto"/>
                        <w:left w:val="none" w:sz="0" w:space="0" w:color="auto"/>
                        <w:bottom w:val="none" w:sz="0" w:space="0" w:color="auto"/>
                        <w:right w:val="none" w:sz="0" w:space="0" w:color="auto"/>
                      </w:divBdr>
                    </w:div>
                    <w:div w:id="1989476634">
                      <w:marLeft w:val="0"/>
                      <w:marRight w:val="0"/>
                      <w:marTop w:val="0"/>
                      <w:marBottom w:val="0"/>
                      <w:divBdr>
                        <w:top w:val="none" w:sz="0" w:space="0" w:color="auto"/>
                        <w:left w:val="none" w:sz="0" w:space="0" w:color="auto"/>
                        <w:bottom w:val="none" w:sz="0" w:space="0" w:color="auto"/>
                        <w:right w:val="none" w:sz="0" w:space="0" w:color="auto"/>
                      </w:divBdr>
                    </w:div>
                  </w:divsChild>
                </w:div>
                <w:div w:id="1023092152">
                  <w:marLeft w:val="0"/>
                  <w:marRight w:val="0"/>
                  <w:marTop w:val="0"/>
                  <w:marBottom w:val="0"/>
                  <w:divBdr>
                    <w:top w:val="none" w:sz="0" w:space="0" w:color="auto"/>
                    <w:left w:val="none" w:sz="0" w:space="0" w:color="auto"/>
                    <w:bottom w:val="none" w:sz="0" w:space="0" w:color="auto"/>
                    <w:right w:val="none" w:sz="0" w:space="0" w:color="auto"/>
                  </w:divBdr>
                  <w:divsChild>
                    <w:div w:id="1417439478">
                      <w:marLeft w:val="0"/>
                      <w:marRight w:val="0"/>
                      <w:marTop w:val="0"/>
                      <w:marBottom w:val="0"/>
                      <w:divBdr>
                        <w:top w:val="none" w:sz="0" w:space="0" w:color="auto"/>
                        <w:left w:val="none" w:sz="0" w:space="0" w:color="auto"/>
                        <w:bottom w:val="none" w:sz="0" w:space="0" w:color="auto"/>
                        <w:right w:val="none" w:sz="0" w:space="0" w:color="auto"/>
                      </w:divBdr>
                    </w:div>
                  </w:divsChild>
                </w:div>
                <w:div w:id="1023289425">
                  <w:marLeft w:val="0"/>
                  <w:marRight w:val="0"/>
                  <w:marTop w:val="0"/>
                  <w:marBottom w:val="0"/>
                  <w:divBdr>
                    <w:top w:val="none" w:sz="0" w:space="0" w:color="auto"/>
                    <w:left w:val="none" w:sz="0" w:space="0" w:color="auto"/>
                    <w:bottom w:val="none" w:sz="0" w:space="0" w:color="auto"/>
                    <w:right w:val="none" w:sz="0" w:space="0" w:color="auto"/>
                  </w:divBdr>
                  <w:divsChild>
                    <w:div w:id="154080275">
                      <w:marLeft w:val="0"/>
                      <w:marRight w:val="0"/>
                      <w:marTop w:val="0"/>
                      <w:marBottom w:val="0"/>
                      <w:divBdr>
                        <w:top w:val="none" w:sz="0" w:space="0" w:color="auto"/>
                        <w:left w:val="none" w:sz="0" w:space="0" w:color="auto"/>
                        <w:bottom w:val="none" w:sz="0" w:space="0" w:color="auto"/>
                        <w:right w:val="none" w:sz="0" w:space="0" w:color="auto"/>
                      </w:divBdr>
                    </w:div>
                  </w:divsChild>
                </w:div>
                <w:div w:id="1252854795">
                  <w:marLeft w:val="0"/>
                  <w:marRight w:val="0"/>
                  <w:marTop w:val="0"/>
                  <w:marBottom w:val="0"/>
                  <w:divBdr>
                    <w:top w:val="none" w:sz="0" w:space="0" w:color="auto"/>
                    <w:left w:val="none" w:sz="0" w:space="0" w:color="auto"/>
                    <w:bottom w:val="none" w:sz="0" w:space="0" w:color="auto"/>
                    <w:right w:val="none" w:sz="0" w:space="0" w:color="auto"/>
                  </w:divBdr>
                  <w:divsChild>
                    <w:div w:id="2094666595">
                      <w:marLeft w:val="0"/>
                      <w:marRight w:val="0"/>
                      <w:marTop w:val="0"/>
                      <w:marBottom w:val="0"/>
                      <w:divBdr>
                        <w:top w:val="none" w:sz="0" w:space="0" w:color="auto"/>
                        <w:left w:val="none" w:sz="0" w:space="0" w:color="auto"/>
                        <w:bottom w:val="none" w:sz="0" w:space="0" w:color="auto"/>
                        <w:right w:val="none" w:sz="0" w:space="0" w:color="auto"/>
                      </w:divBdr>
                    </w:div>
                  </w:divsChild>
                </w:div>
                <w:div w:id="1335499178">
                  <w:marLeft w:val="0"/>
                  <w:marRight w:val="0"/>
                  <w:marTop w:val="0"/>
                  <w:marBottom w:val="0"/>
                  <w:divBdr>
                    <w:top w:val="none" w:sz="0" w:space="0" w:color="auto"/>
                    <w:left w:val="none" w:sz="0" w:space="0" w:color="auto"/>
                    <w:bottom w:val="none" w:sz="0" w:space="0" w:color="auto"/>
                    <w:right w:val="none" w:sz="0" w:space="0" w:color="auto"/>
                  </w:divBdr>
                  <w:divsChild>
                    <w:div w:id="253245493">
                      <w:marLeft w:val="0"/>
                      <w:marRight w:val="0"/>
                      <w:marTop w:val="0"/>
                      <w:marBottom w:val="0"/>
                      <w:divBdr>
                        <w:top w:val="none" w:sz="0" w:space="0" w:color="auto"/>
                        <w:left w:val="none" w:sz="0" w:space="0" w:color="auto"/>
                        <w:bottom w:val="none" w:sz="0" w:space="0" w:color="auto"/>
                        <w:right w:val="none" w:sz="0" w:space="0" w:color="auto"/>
                      </w:divBdr>
                    </w:div>
                    <w:div w:id="1594510932">
                      <w:marLeft w:val="0"/>
                      <w:marRight w:val="0"/>
                      <w:marTop w:val="0"/>
                      <w:marBottom w:val="0"/>
                      <w:divBdr>
                        <w:top w:val="none" w:sz="0" w:space="0" w:color="auto"/>
                        <w:left w:val="none" w:sz="0" w:space="0" w:color="auto"/>
                        <w:bottom w:val="none" w:sz="0" w:space="0" w:color="auto"/>
                        <w:right w:val="none" w:sz="0" w:space="0" w:color="auto"/>
                      </w:divBdr>
                    </w:div>
                  </w:divsChild>
                </w:div>
                <w:div w:id="1379013017">
                  <w:marLeft w:val="0"/>
                  <w:marRight w:val="0"/>
                  <w:marTop w:val="0"/>
                  <w:marBottom w:val="0"/>
                  <w:divBdr>
                    <w:top w:val="none" w:sz="0" w:space="0" w:color="auto"/>
                    <w:left w:val="none" w:sz="0" w:space="0" w:color="auto"/>
                    <w:bottom w:val="none" w:sz="0" w:space="0" w:color="auto"/>
                    <w:right w:val="none" w:sz="0" w:space="0" w:color="auto"/>
                  </w:divBdr>
                  <w:divsChild>
                    <w:div w:id="2086679731">
                      <w:marLeft w:val="0"/>
                      <w:marRight w:val="0"/>
                      <w:marTop w:val="0"/>
                      <w:marBottom w:val="0"/>
                      <w:divBdr>
                        <w:top w:val="none" w:sz="0" w:space="0" w:color="auto"/>
                        <w:left w:val="none" w:sz="0" w:space="0" w:color="auto"/>
                        <w:bottom w:val="none" w:sz="0" w:space="0" w:color="auto"/>
                        <w:right w:val="none" w:sz="0" w:space="0" w:color="auto"/>
                      </w:divBdr>
                    </w:div>
                  </w:divsChild>
                </w:div>
                <w:div w:id="1437558311">
                  <w:marLeft w:val="0"/>
                  <w:marRight w:val="0"/>
                  <w:marTop w:val="0"/>
                  <w:marBottom w:val="0"/>
                  <w:divBdr>
                    <w:top w:val="none" w:sz="0" w:space="0" w:color="auto"/>
                    <w:left w:val="none" w:sz="0" w:space="0" w:color="auto"/>
                    <w:bottom w:val="none" w:sz="0" w:space="0" w:color="auto"/>
                    <w:right w:val="none" w:sz="0" w:space="0" w:color="auto"/>
                  </w:divBdr>
                  <w:divsChild>
                    <w:div w:id="1397780564">
                      <w:marLeft w:val="0"/>
                      <w:marRight w:val="0"/>
                      <w:marTop w:val="0"/>
                      <w:marBottom w:val="0"/>
                      <w:divBdr>
                        <w:top w:val="none" w:sz="0" w:space="0" w:color="auto"/>
                        <w:left w:val="none" w:sz="0" w:space="0" w:color="auto"/>
                        <w:bottom w:val="none" w:sz="0" w:space="0" w:color="auto"/>
                        <w:right w:val="none" w:sz="0" w:space="0" w:color="auto"/>
                      </w:divBdr>
                    </w:div>
                    <w:div w:id="1755665853">
                      <w:marLeft w:val="0"/>
                      <w:marRight w:val="0"/>
                      <w:marTop w:val="0"/>
                      <w:marBottom w:val="0"/>
                      <w:divBdr>
                        <w:top w:val="none" w:sz="0" w:space="0" w:color="auto"/>
                        <w:left w:val="none" w:sz="0" w:space="0" w:color="auto"/>
                        <w:bottom w:val="none" w:sz="0" w:space="0" w:color="auto"/>
                        <w:right w:val="none" w:sz="0" w:space="0" w:color="auto"/>
                      </w:divBdr>
                    </w:div>
                    <w:div w:id="1819571884">
                      <w:marLeft w:val="0"/>
                      <w:marRight w:val="0"/>
                      <w:marTop w:val="0"/>
                      <w:marBottom w:val="0"/>
                      <w:divBdr>
                        <w:top w:val="none" w:sz="0" w:space="0" w:color="auto"/>
                        <w:left w:val="none" w:sz="0" w:space="0" w:color="auto"/>
                        <w:bottom w:val="none" w:sz="0" w:space="0" w:color="auto"/>
                        <w:right w:val="none" w:sz="0" w:space="0" w:color="auto"/>
                      </w:divBdr>
                    </w:div>
                  </w:divsChild>
                </w:div>
                <w:div w:id="1462304976">
                  <w:marLeft w:val="0"/>
                  <w:marRight w:val="0"/>
                  <w:marTop w:val="0"/>
                  <w:marBottom w:val="0"/>
                  <w:divBdr>
                    <w:top w:val="none" w:sz="0" w:space="0" w:color="auto"/>
                    <w:left w:val="none" w:sz="0" w:space="0" w:color="auto"/>
                    <w:bottom w:val="none" w:sz="0" w:space="0" w:color="auto"/>
                    <w:right w:val="none" w:sz="0" w:space="0" w:color="auto"/>
                  </w:divBdr>
                  <w:divsChild>
                    <w:div w:id="973759584">
                      <w:marLeft w:val="0"/>
                      <w:marRight w:val="0"/>
                      <w:marTop w:val="0"/>
                      <w:marBottom w:val="0"/>
                      <w:divBdr>
                        <w:top w:val="none" w:sz="0" w:space="0" w:color="auto"/>
                        <w:left w:val="none" w:sz="0" w:space="0" w:color="auto"/>
                        <w:bottom w:val="none" w:sz="0" w:space="0" w:color="auto"/>
                        <w:right w:val="none" w:sz="0" w:space="0" w:color="auto"/>
                      </w:divBdr>
                    </w:div>
                  </w:divsChild>
                </w:div>
                <w:div w:id="1469128509">
                  <w:marLeft w:val="0"/>
                  <w:marRight w:val="0"/>
                  <w:marTop w:val="0"/>
                  <w:marBottom w:val="0"/>
                  <w:divBdr>
                    <w:top w:val="none" w:sz="0" w:space="0" w:color="auto"/>
                    <w:left w:val="none" w:sz="0" w:space="0" w:color="auto"/>
                    <w:bottom w:val="none" w:sz="0" w:space="0" w:color="auto"/>
                    <w:right w:val="none" w:sz="0" w:space="0" w:color="auto"/>
                  </w:divBdr>
                  <w:divsChild>
                    <w:div w:id="750586483">
                      <w:marLeft w:val="0"/>
                      <w:marRight w:val="0"/>
                      <w:marTop w:val="0"/>
                      <w:marBottom w:val="0"/>
                      <w:divBdr>
                        <w:top w:val="none" w:sz="0" w:space="0" w:color="auto"/>
                        <w:left w:val="none" w:sz="0" w:space="0" w:color="auto"/>
                        <w:bottom w:val="none" w:sz="0" w:space="0" w:color="auto"/>
                        <w:right w:val="none" w:sz="0" w:space="0" w:color="auto"/>
                      </w:divBdr>
                    </w:div>
                  </w:divsChild>
                </w:div>
                <w:div w:id="1471245172">
                  <w:marLeft w:val="0"/>
                  <w:marRight w:val="0"/>
                  <w:marTop w:val="0"/>
                  <w:marBottom w:val="0"/>
                  <w:divBdr>
                    <w:top w:val="none" w:sz="0" w:space="0" w:color="auto"/>
                    <w:left w:val="none" w:sz="0" w:space="0" w:color="auto"/>
                    <w:bottom w:val="none" w:sz="0" w:space="0" w:color="auto"/>
                    <w:right w:val="none" w:sz="0" w:space="0" w:color="auto"/>
                  </w:divBdr>
                  <w:divsChild>
                    <w:div w:id="229508228">
                      <w:marLeft w:val="0"/>
                      <w:marRight w:val="0"/>
                      <w:marTop w:val="0"/>
                      <w:marBottom w:val="0"/>
                      <w:divBdr>
                        <w:top w:val="none" w:sz="0" w:space="0" w:color="auto"/>
                        <w:left w:val="none" w:sz="0" w:space="0" w:color="auto"/>
                        <w:bottom w:val="none" w:sz="0" w:space="0" w:color="auto"/>
                        <w:right w:val="none" w:sz="0" w:space="0" w:color="auto"/>
                      </w:divBdr>
                    </w:div>
                  </w:divsChild>
                </w:div>
                <w:div w:id="1549953368">
                  <w:marLeft w:val="0"/>
                  <w:marRight w:val="0"/>
                  <w:marTop w:val="0"/>
                  <w:marBottom w:val="0"/>
                  <w:divBdr>
                    <w:top w:val="none" w:sz="0" w:space="0" w:color="auto"/>
                    <w:left w:val="none" w:sz="0" w:space="0" w:color="auto"/>
                    <w:bottom w:val="none" w:sz="0" w:space="0" w:color="auto"/>
                    <w:right w:val="none" w:sz="0" w:space="0" w:color="auto"/>
                  </w:divBdr>
                  <w:divsChild>
                    <w:div w:id="604657199">
                      <w:marLeft w:val="0"/>
                      <w:marRight w:val="0"/>
                      <w:marTop w:val="0"/>
                      <w:marBottom w:val="0"/>
                      <w:divBdr>
                        <w:top w:val="none" w:sz="0" w:space="0" w:color="auto"/>
                        <w:left w:val="none" w:sz="0" w:space="0" w:color="auto"/>
                        <w:bottom w:val="none" w:sz="0" w:space="0" w:color="auto"/>
                        <w:right w:val="none" w:sz="0" w:space="0" w:color="auto"/>
                      </w:divBdr>
                    </w:div>
                  </w:divsChild>
                </w:div>
                <w:div w:id="1608388794">
                  <w:marLeft w:val="0"/>
                  <w:marRight w:val="0"/>
                  <w:marTop w:val="0"/>
                  <w:marBottom w:val="0"/>
                  <w:divBdr>
                    <w:top w:val="none" w:sz="0" w:space="0" w:color="auto"/>
                    <w:left w:val="none" w:sz="0" w:space="0" w:color="auto"/>
                    <w:bottom w:val="none" w:sz="0" w:space="0" w:color="auto"/>
                    <w:right w:val="none" w:sz="0" w:space="0" w:color="auto"/>
                  </w:divBdr>
                  <w:divsChild>
                    <w:div w:id="1848205621">
                      <w:marLeft w:val="0"/>
                      <w:marRight w:val="0"/>
                      <w:marTop w:val="0"/>
                      <w:marBottom w:val="0"/>
                      <w:divBdr>
                        <w:top w:val="none" w:sz="0" w:space="0" w:color="auto"/>
                        <w:left w:val="none" w:sz="0" w:space="0" w:color="auto"/>
                        <w:bottom w:val="none" w:sz="0" w:space="0" w:color="auto"/>
                        <w:right w:val="none" w:sz="0" w:space="0" w:color="auto"/>
                      </w:divBdr>
                    </w:div>
                  </w:divsChild>
                </w:div>
                <w:div w:id="1848399448">
                  <w:marLeft w:val="0"/>
                  <w:marRight w:val="0"/>
                  <w:marTop w:val="0"/>
                  <w:marBottom w:val="0"/>
                  <w:divBdr>
                    <w:top w:val="none" w:sz="0" w:space="0" w:color="auto"/>
                    <w:left w:val="none" w:sz="0" w:space="0" w:color="auto"/>
                    <w:bottom w:val="none" w:sz="0" w:space="0" w:color="auto"/>
                    <w:right w:val="none" w:sz="0" w:space="0" w:color="auto"/>
                  </w:divBdr>
                  <w:divsChild>
                    <w:div w:id="301272965">
                      <w:marLeft w:val="0"/>
                      <w:marRight w:val="0"/>
                      <w:marTop w:val="0"/>
                      <w:marBottom w:val="0"/>
                      <w:divBdr>
                        <w:top w:val="none" w:sz="0" w:space="0" w:color="auto"/>
                        <w:left w:val="none" w:sz="0" w:space="0" w:color="auto"/>
                        <w:bottom w:val="none" w:sz="0" w:space="0" w:color="auto"/>
                        <w:right w:val="none" w:sz="0" w:space="0" w:color="auto"/>
                      </w:divBdr>
                    </w:div>
                    <w:div w:id="401294308">
                      <w:marLeft w:val="0"/>
                      <w:marRight w:val="0"/>
                      <w:marTop w:val="0"/>
                      <w:marBottom w:val="0"/>
                      <w:divBdr>
                        <w:top w:val="none" w:sz="0" w:space="0" w:color="auto"/>
                        <w:left w:val="none" w:sz="0" w:space="0" w:color="auto"/>
                        <w:bottom w:val="none" w:sz="0" w:space="0" w:color="auto"/>
                        <w:right w:val="none" w:sz="0" w:space="0" w:color="auto"/>
                      </w:divBdr>
                    </w:div>
                  </w:divsChild>
                </w:div>
                <w:div w:id="2034651817">
                  <w:marLeft w:val="0"/>
                  <w:marRight w:val="0"/>
                  <w:marTop w:val="0"/>
                  <w:marBottom w:val="0"/>
                  <w:divBdr>
                    <w:top w:val="none" w:sz="0" w:space="0" w:color="auto"/>
                    <w:left w:val="none" w:sz="0" w:space="0" w:color="auto"/>
                    <w:bottom w:val="none" w:sz="0" w:space="0" w:color="auto"/>
                    <w:right w:val="none" w:sz="0" w:space="0" w:color="auto"/>
                  </w:divBdr>
                  <w:divsChild>
                    <w:div w:id="224293669">
                      <w:marLeft w:val="0"/>
                      <w:marRight w:val="0"/>
                      <w:marTop w:val="0"/>
                      <w:marBottom w:val="0"/>
                      <w:divBdr>
                        <w:top w:val="none" w:sz="0" w:space="0" w:color="auto"/>
                        <w:left w:val="none" w:sz="0" w:space="0" w:color="auto"/>
                        <w:bottom w:val="none" w:sz="0" w:space="0" w:color="auto"/>
                        <w:right w:val="none" w:sz="0" w:space="0" w:color="auto"/>
                      </w:divBdr>
                    </w:div>
                  </w:divsChild>
                </w:div>
                <w:div w:id="2052798237">
                  <w:marLeft w:val="0"/>
                  <w:marRight w:val="0"/>
                  <w:marTop w:val="0"/>
                  <w:marBottom w:val="0"/>
                  <w:divBdr>
                    <w:top w:val="none" w:sz="0" w:space="0" w:color="auto"/>
                    <w:left w:val="none" w:sz="0" w:space="0" w:color="auto"/>
                    <w:bottom w:val="none" w:sz="0" w:space="0" w:color="auto"/>
                    <w:right w:val="none" w:sz="0" w:space="0" w:color="auto"/>
                  </w:divBdr>
                  <w:divsChild>
                    <w:div w:id="343286796">
                      <w:marLeft w:val="0"/>
                      <w:marRight w:val="0"/>
                      <w:marTop w:val="0"/>
                      <w:marBottom w:val="0"/>
                      <w:divBdr>
                        <w:top w:val="none" w:sz="0" w:space="0" w:color="auto"/>
                        <w:left w:val="none" w:sz="0" w:space="0" w:color="auto"/>
                        <w:bottom w:val="none" w:sz="0" w:space="0" w:color="auto"/>
                        <w:right w:val="none" w:sz="0" w:space="0" w:color="auto"/>
                      </w:divBdr>
                    </w:div>
                    <w:div w:id="451440043">
                      <w:marLeft w:val="0"/>
                      <w:marRight w:val="0"/>
                      <w:marTop w:val="0"/>
                      <w:marBottom w:val="0"/>
                      <w:divBdr>
                        <w:top w:val="none" w:sz="0" w:space="0" w:color="auto"/>
                        <w:left w:val="none" w:sz="0" w:space="0" w:color="auto"/>
                        <w:bottom w:val="none" w:sz="0" w:space="0" w:color="auto"/>
                        <w:right w:val="none" w:sz="0" w:space="0" w:color="auto"/>
                      </w:divBdr>
                    </w:div>
                    <w:div w:id="793523704">
                      <w:marLeft w:val="0"/>
                      <w:marRight w:val="0"/>
                      <w:marTop w:val="0"/>
                      <w:marBottom w:val="0"/>
                      <w:divBdr>
                        <w:top w:val="none" w:sz="0" w:space="0" w:color="auto"/>
                        <w:left w:val="none" w:sz="0" w:space="0" w:color="auto"/>
                        <w:bottom w:val="none" w:sz="0" w:space="0" w:color="auto"/>
                        <w:right w:val="none" w:sz="0" w:space="0" w:color="auto"/>
                      </w:divBdr>
                    </w:div>
                    <w:div w:id="1576478750">
                      <w:marLeft w:val="0"/>
                      <w:marRight w:val="0"/>
                      <w:marTop w:val="0"/>
                      <w:marBottom w:val="0"/>
                      <w:divBdr>
                        <w:top w:val="none" w:sz="0" w:space="0" w:color="auto"/>
                        <w:left w:val="none" w:sz="0" w:space="0" w:color="auto"/>
                        <w:bottom w:val="none" w:sz="0" w:space="0" w:color="auto"/>
                        <w:right w:val="none" w:sz="0" w:space="0" w:color="auto"/>
                      </w:divBdr>
                    </w:div>
                    <w:div w:id="1815642055">
                      <w:marLeft w:val="0"/>
                      <w:marRight w:val="0"/>
                      <w:marTop w:val="0"/>
                      <w:marBottom w:val="0"/>
                      <w:divBdr>
                        <w:top w:val="none" w:sz="0" w:space="0" w:color="auto"/>
                        <w:left w:val="none" w:sz="0" w:space="0" w:color="auto"/>
                        <w:bottom w:val="none" w:sz="0" w:space="0" w:color="auto"/>
                        <w:right w:val="none" w:sz="0" w:space="0" w:color="auto"/>
                      </w:divBdr>
                    </w:div>
                  </w:divsChild>
                </w:div>
                <w:div w:id="2125464790">
                  <w:marLeft w:val="0"/>
                  <w:marRight w:val="0"/>
                  <w:marTop w:val="0"/>
                  <w:marBottom w:val="0"/>
                  <w:divBdr>
                    <w:top w:val="none" w:sz="0" w:space="0" w:color="auto"/>
                    <w:left w:val="none" w:sz="0" w:space="0" w:color="auto"/>
                    <w:bottom w:val="none" w:sz="0" w:space="0" w:color="auto"/>
                    <w:right w:val="none" w:sz="0" w:space="0" w:color="auto"/>
                  </w:divBdr>
                  <w:divsChild>
                    <w:div w:id="247007362">
                      <w:marLeft w:val="0"/>
                      <w:marRight w:val="0"/>
                      <w:marTop w:val="0"/>
                      <w:marBottom w:val="0"/>
                      <w:divBdr>
                        <w:top w:val="none" w:sz="0" w:space="0" w:color="auto"/>
                        <w:left w:val="none" w:sz="0" w:space="0" w:color="auto"/>
                        <w:bottom w:val="none" w:sz="0" w:space="0" w:color="auto"/>
                        <w:right w:val="none" w:sz="0" w:space="0" w:color="auto"/>
                      </w:divBdr>
                    </w:div>
                    <w:div w:id="801265811">
                      <w:marLeft w:val="0"/>
                      <w:marRight w:val="0"/>
                      <w:marTop w:val="0"/>
                      <w:marBottom w:val="0"/>
                      <w:divBdr>
                        <w:top w:val="none" w:sz="0" w:space="0" w:color="auto"/>
                        <w:left w:val="none" w:sz="0" w:space="0" w:color="auto"/>
                        <w:bottom w:val="none" w:sz="0" w:space="0" w:color="auto"/>
                        <w:right w:val="none" w:sz="0" w:space="0" w:color="auto"/>
                      </w:divBdr>
                    </w:div>
                    <w:div w:id="858550190">
                      <w:marLeft w:val="0"/>
                      <w:marRight w:val="0"/>
                      <w:marTop w:val="0"/>
                      <w:marBottom w:val="0"/>
                      <w:divBdr>
                        <w:top w:val="none" w:sz="0" w:space="0" w:color="auto"/>
                        <w:left w:val="none" w:sz="0" w:space="0" w:color="auto"/>
                        <w:bottom w:val="none" w:sz="0" w:space="0" w:color="auto"/>
                        <w:right w:val="none" w:sz="0" w:space="0" w:color="auto"/>
                      </w:divBdr>
                    </w:div>
                    <w:div w:id="1778981236">
                      <w:marLeft w:val="0"/>
                      <w:marRight w:val="0"/>
                      <w:marTop w:val="0"/>
                      <w:marBottom w:val="0"/>
                      <w:divBdr>
                        <w:top w:val="none" w:sz="0" w:space="0" w:color="auto"/>
                        <w:left w:val="none" w:sz="0" w:space="0" w:color="auto"/>
                        <w:bottom w:val="none" w:sz="0" w:space="0" w:color="auto"/>
                        <w:right w:val="none" w:sz="0" w:space="0" w:color="auto"/>
                      </w:divBdr>
                    </w:div>
                    <w:div w:id="19796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81758">
          <w:marLeft w:val="0"/>
          <w:marRight w:val="0"/>
          <w:marTop w:val="0"/>
          <w:marBottom w:val="0"/>
          <w:divBdr>
            <w:top w:val="none" w:sz="0" w:space="0" w:color="auto"/>
            <w:left w:val="none" w:sz="0" w:space="0" w:color="auto"/>
            <w:bottom w:val="none" w:sz="0" w:space="0" w:color="auto"/>
            <w:right w:val="none" w:sz="0" w:space="0" w:color="auto"/>
          </w:divBdr>
          <w:divsChild>
            <w:div w:id="1259481909">
              <w:marLeft w:val="0"/>
              <w:marRight w:val="0"/>
              <w:marTop w:val="0"/>
              <w:marBottom w:val="0"/>
              <w:divBdr>
                <w:top w:val="none" w:sz="0" w:space="0" w:color="auto"/>
                <w:left w:val="none" w:sz="0" w:space="0" w:color="auto"/>
                <w:bottom w:val="none" w:sz="0" w:space="0" w:color="auto"/>
                <w:right w:val="none" w:sz="0" w:space="0" w:color="auto"/>
              </w:divBdr>
            </w:div>
            <w:div w:id="1917934547">
              <w:marLeft w:val="0"/>
              <w:marRight w:val="0"/>
              <w:marTop w:val="0"/>
              <w:marBottom w:val="0"/>
              <w:divBdr>
                <w:top w:val="none" w:sz="0" w:space="0" w:color="auto"/>
                <w:left w:val="none" w:sz="0" w:space="0" w:color="auto"/>
                <w:bottom w:val="none" w:sz="0" w:space="0" w:color="auto"/>
                <w:right w:val="none" w:sz="0" w:space="0" w:color="auto"/>
              </w:divBdr>
            </w:div>
          </w:divsChild>
        </w:div>
        <w:div w:id="921646019">
          <w:marLeft w:val="0"/>
          <w:marRight w:val="0"/>
          <w:marTop w:val="0"/>
          <w:marBottom w:val="0"/>
          <w:divBdr>
            <w:top w:val="none" w:sz="0" w:space="0" w:color="auto"/>
            <w:left w:val="none" w:sz="0" w:space="0" w:color="auto"/>
            <w:bottom w:val="none" w:sz="0" w:space="0" w:color="auto"/>
            <w:right w:val="none" w:sz="0" w:space="0" w:color="auto"/>
          </w:divBdr>
          <w:divsChild>
            <w:div w:id="267198493">
              <w:marLeft w:val="0"/>
              <w:marRight w:val="0"/>
              <w:marTop w:val="0"/>
              <w:marBottom w:val="0"/>
              <w:divBdr>
                <w:top w:val="none" w:sz="0" w:space="0" w:color="auto"/>
                <w:left w:val="none" w:sz="0" w:space="0" w:color="auto"/>
                <w:bottom w:val="none" w:sz="0" w:space="0" w:color="auto"/>
                <w:right w:val="none" w:sz="0" w:space="0" w:color="auto"/>
              </w:divBdr>
            </w:div>
            <w:div w:id="1963489824">
              <w:marLeft w:val="0"/>
              <w:marRight w:val="0"/>
              <w:marTop w:val="0"/>
              <w:marBottom w:val="0"/>
              <w:divBdr>
                <w:top w:val="none" w:sz="0" w:space="0" w:color="auto"/>
                <w:left w:val="none" w:sz="0" w:space="0" w:color="auto"/>
                <w:bottom w:val="none" w:sz="0" w:space="0" w:color="auto"/>
                <w:right w:val="none" w:sz="0" w:space="0" w:color="auto"/>
              </w:divBdr>
            </w:div>
            <w:div w:id="2134712165">
              <w:marLeft w:val="0"/>
              <w:marRight w:val="0"/>
              <w:marTop w:val="0"/>
              <w:marBottom w:val="0"/>
              <w:divBdr>
                <w:top w:val="none" w:sz="0" w:space="0" w:color="auto"/>
                <w:left w:val="none" w:sz="0" w:space="0" w:color="auto"/>
                <w:bottom w:val="none" w:sz="0" w:space="0" w:color="auto"/>
                <w:right w:val="none" w:sz="0" w:space="0" w:color="auto"/>
              </w:divBdr>
            </w:div>
          </w:divsChild>
        </w:div>
        <w:div w:id="1147555047">
          <w:marLeft w:val="0"/>
          <w:marRight w:val="0"/>
          <w:marTop w:val="0"/>
          <w:marBottom w:val="0"/>
          <w:divBdr>
            <w:top w:val="none" w:sz="0" w:space="0" w:color="auto"/>
            <w:left w:val="none" w:sz="0" w:space="0" w:color="auto"/>
            <w:bottom w:val="none" w:sz="0" w:space="0" w:color="auto"/>
            <w:right w:val="none" w:sz="0" w:space="0" w:color="auto"/>
          </w:divBdr>
        </w:div>
        <w:div w:id="1435784477">
          <w:marLeft w:val="0"/>
          <w:marRight w:val="0"/>
          <w:marTop w:val="0"/>
          <w:marBottom w:val="0"/>
          <w:divBdr>
            <w:top w:val="none" w:sz="0" w:space="0" w:color="auto"/>
            <w:left w:val="none" w:sz="0" w:space="0" w:color="auto"/>
            <w:bottom w:val="none" w:sz="0" w:space="0" w:color="auto"/>
            <w:right w:val="none" w:sz="0" w:space="0" w:color="auto"/>
          </w:divBdr>
          <w:divsChild>
            <w:div w:id="922496462">
              <w:marLeft w:val="0"/>
              <w:marRight w:val="0"/>
              <w:marTop w:val="30"/>
              <w:marBottom w:val="30"/>
              <w:divBdr>
                <w:top w:val="none" w:sz="0" w:space="0" w:color="auto"/>
                <w:left w:val="none" w:sz="0" w:space="0" w:color="auto"/>
                <w:bottom w:val="none" w:sz="0" w:space="0" w:color="auto"/>
                <w:right w:val="none" w:sz="0" w:space="0" w:color="auto"/>
              </w:divBdr>
              <w:divsChild>
                <w:div w:id="132798306">
                  <w:marLeft w:val="0"/>
                  <w:marRight w:val="0"/>
                  <w:marTop w:val="0"/>
                  <w:marBottom w:val="0"/>
                  <w:divBdr>
                    <w:top w:val="none" w:sz="0" w:space="0" w:color="auto"/>
                    <w:left w:val="none" w:sz="0" w:space="0" w:color="auto"/>
                    <w:bottom w:val="none" w:sz="0" w:space="0" w:color="auto"/>
                    <w:right w:val="none" w:sz="0" w:space="0" w:color="auto"/>
                  </w:divBdr>
                  <w:divsChild>
                    <w:div w:id="1500079325">
                      <w:marLeft w:val="0"/>
                      <w:marRight w:val="0"/>
                      <w:marTop w:val="0"/>
                      <w:marBottom w:val="0"/>
                      <w:divBdr>
                        <w:top w:val="none" w:sz="0" w:space="0" w:color="auto"/>
                        <w:left w:val="none" w:sz="0" w:space="0" w:color="auto"/>
                        <w:bottom w:val="none" w:sz="0" w:space="0" w:color="auto"/>
                        <w:right w:val="none" w:sz="0" w:space="0" w:color="auto"/>
                      </w:divBdr>
                    </w:div>
                  </w:divsChild>
                </w:div>
                <w:div w:id="168715191">
                  <w:marLeft w:val="0"/>
                  <w:marRight w:val="0"/>
                  <w:marTop w:val="0"/>
                  <w:marBottom w:val="0"/>
                  <w:divBdr>
                    <w:top w:val="none" w:sz="0" w:space="0" w:color="auto"/>
                    <w:left w:val="none" w:sz="0" w:space="0" w:color="auto"/>
                    <w:bottom w:val="none" w:sz="0" w:space="0" w:color="auto"/>
                    <w:right w:val="none" w:sz="0" w:space="0" w:color="auto"/>
                  </w:divBdr>
                  <w:divsChild>
                    <w:div w:id="1046874690">
                      <w:marLeft w:val="0"/>
                      <w:marRight w:val="0"/>
                      <w:marTop w:val="0"/>
                      <w:marBottom w:val="0"/>
                      <w:divBdr>
                        <w:top w:val="none" w:sz="0" w:space="0" w:color="auto"/>
                        <w:left w:val="none" w:sz="0" w:space="0" w:color="auto"/>
                        <w:bottom w:val="none" w:sz="0" w:space="0" w:color="auto"/>
                        <w:right w:val="none" w:sz="0" w:space="0" w:color="auto"/>
                      </w:divBdr>
                    </w:div>
                    <w:div w:id="1351099916">
                      <w:marLeft w:val="0"/>
                      <w:marRight w:val="0"/>
                      <w:marTop w:val="0"/>
                      <w:marBottom w:val="0"/>
                      <w:divBdr>
                        <w:top w:val="none" w:sz="0" w:space="0" w:color="auto"/>
                        <w:left w:val="none" w:sz="0" w:space="0" w:color="auto"/>
                        <w:bottom w:val="none" w:sz="0" w:space="0" w:color="auto"/>
                        <w:right w:val="none" w:sz="0" w:space="0" w:color="auto"/>
                      </w:divBdr>
                    </w:div>
                  </w:divsChild>
                </w:div>
                <w:div w:id="265308636">
                  <w:marLeft w:val="0"/>
                  <w:marRight w:val="0"/>
                  <w:marTop w:val="0"/>
                  <w:marBottom w:val="0"/>
                  <w:divBdr>
                    <w:top w:val="none" w:sz="0" w:space="0" w:color="auto"/>
                    <w:left w:val="none" w:sz="0" w:space="0" w:color="auto"/>
                    <w:bottom w:val="none" w:sz="0" w:space="0" w:color="auto"/>
                    <w:right w:val="none" w:sz="0" w:space="0" w:color="auto"/>
                  </w:divBdr>
                  <w:divsChild>
                    <w:div w:id="802234764">
                      <w:marLeft w:val="0"/>
                      <w:marRight w:val="0"/>
                      <w:marTop w:val="0"/>
                      <w:marBottom w:val="0"/>
                      <w:divBdr>
                        <w:top w:val="none" w:sz="0" w:space="0" w:color="auto"/>
                        <w:left w:val="none" w:sz="0" w:space="0" w:color="auto"/>
                        <w:bottom w:val="none" w:sz="0" w:space="0" w:color="auto"/>
                        <w:right w:val="none" w:sz="0" w:space="0" w:color="auto"/>
                      </w:divBdr>
                    </w:div>
                    <w:div w:id="1478691812">
                      <w:marLeft w:val="0"/>
                      <w:marRight w:val="0"/>
                      <w:marTop w:val="0"/>
                      <w:marBottom w:val="0"/>
                      <w:divBdr>
                        <w:top w:val="none" w:sz="0" w:space="0" w:color="auto"/>
                        <w:left w:val="none" w:sz="0" w:space="0" w:color="auto"/>
                        <w:bottom w:val="none" w:sz="0" w:space="0" w:color="auto"/>
                        <w:right w:val="none" w:sz="0" w:space="0" w:color="auto"/>
                      </w:divBdr>
                    </w:div>
                  </w:divsChild>
                </w:div>
                <w:div w:id="754323483">
                  <w:marLeft w:val="0"/>
                  <w:marRight w:val="0"/>
                  <w:marTop w:val="0"/>
                  <w:marBottom w:val="0"/>
                  <w:divBdr>
                    <w:top w:val="none" w:sz="0" w:space="0" w:color="auto"/>
                    <w:left w:val="none" w:sz="0" w:space="0" w:color="auto"/>
                    <w:bottom w:val="none" w:sz="0" w:space="0" w:color="auto"/>
                    <w:right w:val="none" w:sz="0" w:space="0" w:color="auto"/>
                  </w:divBdr>
                  <w:divsChild>
                    <w:div w:id="1556892158">
                      <w:marLeft w:val="0"/>
                      <w:marRight w:val="0"/>
                      <w:marTop w:val="0"/>
                      <w:marBottom w:val="0"/>
                      <w:divBdr>
                        <w:top w:val="none" w:sz="0" w:space="0" w:color="auto"/>
                        <w:left w:val="none" w:sz="0" w:space="0" w:color="auto"/>
                        <w:bottom w:val="none" w:sz="0" w:space="0" w:color="auto"/>
                        <w:right w:val="none" w:sz="0" w:space="0" w:color="auto"/>
                      </w:divBdr>
                    </w:div>
                  </w:divsChild>
                </w:div>
                <w:div w:id="759568911">
                  <w:marLeft w:val="0"/>
                  <w:marRight w:val="0"/>
                  <w:marTop w:val="0"/>
                  <w:marBottom w:val="0"/>
                  <w:divBdr>
                    <w:top w:val="none" w:sz="0" w:space="0" w:color="auto"/>
                    <w:left w:val="none" w:sz="0" w:space="0" w:color="auto"/>
                    <w:bottom w:val="none" w:sz="0" w:space="0" w:color="auto"/>
                    <w:right w:val="none" w:sz="0" w:space="0" w:color="auto"/>
                  </w:divBdr>
                  <w:divsChild>
                    <w:div w:id="1349404248">
                      <w:marLeft w:val="0"/>
                      <w:marRight w:val="0"/>
                      <w:marTop w:val="0"/>
                      <w:marBottom w:val="0"/>
                      <w:divBdr>
                        <w:top w:val="none" w:sz="0" w:space="0" w:color="auto"/>
                        <w:left w:val="none" w:sz="0" w:space="0" w:color="auto"/>
                        <w:bottom w:val="none" w:sz="0" w:space="0" w:color="auto"/>
                        <w:right w:val="none" w:sz="0" w:space="0" w:color="auto"/>
                      </w:divBdr>
                    </w:div>
                  </w:divsChild>
                </w:div>
                <w:div w:id="841552453">
                  <w:marLeft w:val="0"/>
                  <w:marRight w:val="0"/>
                  <w:marTop w:val="0"/>
                  <w:marBottom w:val="0"/>
                  <w:divBdr>
                    <w:top w:val="none" w:sz="0" w:space="0" w:color="auto"/>
                    <w:left w:val="none" w:sz="0" w:space="0" w:color="auto"/>
                    <w:bottom w:val="none" w:sz="0" w:space="0" w:color="auto"/>
                    <w:right w:val="none" w:sz="0" w:space="0" w:color="auto"/>
                  </w:divBdr>
                  <w:divsChild>
                    <w:div w:id="2004694495">
                      <w:marLeft w:val="0"/>
                      <w:marRight w:val="0"/>
                      <w:marTop w:val="0"/>
                      <w:marBottom w:val="0"/>
                      <w:divBdr>
                        <w:top w:val="none" w:sz="0" w:space="0" w:color="auto"/>
                        <w:left w:val="none" w:sz="0" w:space="0" w:color="auto"/>
                        <w:bottom w:val="none" w:sz="0" w:space="0" w:color="auto"/>
                        <w:right w:val="none" w:sz="0" w:space="0" w:color="auto"/>
                      </w:divBdr>
                    </w:div>
                  </w:divsChild>
                </w:div>
                <w:div w:id="903834630">
                  <w:marLeft w:val="0"/>
                  <w:marRight w:val="0"/>
                  <w:marTop w:val="0"/>
                  <w:marBottom w:val="0"/>
                  <w:divBdr>
                    <w:top w:val="none" w:sz="0" w:space="0" w:color="auto"/>
                    <w:left w:val="none" w:sz="0" w:space="0" w:color="auto"/>
                    <w:bottom w:val="none" w:sz="0" w:space="0" w:color="auto"/>
                    <w:right w:val="none" w:sz="0" w:space="0" w:color="auto"/>
                  </w:divBdr>
                  <w:divsChild>
                    <w:div w:id="1244028459">
                      <w:marLeft w:val="0"/>
                      <w:marRight w:val="0"/>
                      <w:marTop w:val="0"/>
                      <w:marBottom w:val="0"/>
                      <w:divBdr>
                        <w:top w:val="none" w:sz="0" w:space="0" w:color="auto"/>
                        <w:left w:val="none" w:sz="0" w:space="0" w:color="auto"/>
                        <w:bottom w:val="none" w:sz="0" w:space="0" w:color="auto"/>
                        <w:right w:val="none" w:sz="0" w:space="0" w:color="auto"/>
                      </w:divBdr>
                    </w:div>
                  </w:divsChild>
                </w:div>
                <w:div w:id="1030685679">
                  <w:marLeft w:val="0"/>
                  <w:marRight w:val="0"/>
                  <w:marTop w:val="0"/>
                  <w:marBottom w:val="0"/>
                  <w:divBdr>
                    <w:top w:val="none" w:sz="0" w:space="0" w:color="auto"/>
                    <w:left w:val="none" w:sz="0" w:space="0" w:color="auto"/>
                    <w:bottom w:val="none" w:sz="0" w:space="0" w:color="auto"/>
                    <w:right w:val="none" w:sz="0" w:space="0" w:color="auto"/>
                  </w:divBdr>
                  <w:divsChild>
                    <w:div w:id="1257209790">
                      <w:marLeft w:val="0"/>
                      <w:marRight w:val="0"/>
                      <w:marTop w:val="0"/>
                      <w:marBottom w:val="0"/>
                      <w:divBdr>
                        <w:top w:val="none" w:sz="0" w:space="0" w:color="auto"/>
                        <w:left w:val="none" w:sz="0" w:space="0" w:color="auto"/>
                        <w:bottom w:val="none" w:sz="0" w:space="0" w:color="auto"/>
                        <w:right w:val="none" w:sz="0" w:space="0" w:color="auto"/>
                      </w:divBdr>
                    </w:div>
                  </w:divsChild>
                </w:div>
                <w:div w:id="1342506490">
                  <w:marLeft w:val="0"/>
                  <w:marRight w:val="0"/>
                  <w:marTop w:val="0"/>
                  <w:marBottom w:val="0"/>
                  <w:divBdr>
                    <w:top w:val="none" w:sz="0" w:space="0" w:color="auto"/>
                    <w:left w:val="none" w:sz="0" w:space="0" w:color="auto"/>
                    <w:bottom w:val="none" w:sz="0" w:space="0" w:color="auto"/>
                    <w:right w:val="none" w:sz="0" w:space="0" w:color="auto"/>
                  </w:divBdr>
                  <w:divsChild>
                    <w:div w:id="2119794035">
                      <w:marLeft w:val="0"/>
                      <w:marRight w:val="0"/>
                      <w:marTop w:val="0"/>
                      <w:marBottom w:val="0"/>
                      <w:divBdr>
                        <w:top w:val="none" w:sz="0" w:space="0" w:color="auto"/>
                        <w:left w:val="none" w:sz="0" w:space="0" w:color="auto"/>
                        <w:bottom w:val="none" w:sz="0" w:space="0" w:color="auto"/>
                        <w:right w:val="none" w:sz="0" w:space="0" w:color="auto"/>
                      </w:divBdr>
                    </w:div>
                  </w:divsChild>
                </w:div>
                <w:div w:id="1350791495">
                  <w:marLeft w:val="0"/>
                  <w:marRight w:val="0"/>
                  <w:marTop w:val="0"/>
                  <w:marBottom w:val="0"/>
                  <w:divBdr>
                    <w:top w:val="none" w:sz="0" w:space="0" w:color="auto"/>
                    <w:left w:val="none" w:sz="0" w:space="0" w:color="auto"/>
                    <w:bottom w:val="none" w:sz="0" w:space="0" w:color="auto"/>
                    <w:right w:val="none" w:sz="0" w:space="0" w:color="auto"/>
                  </w:divBdr>
                  <w:divsChild>
                    <w:div w:id="405691127">
                      <w:marLeft w:val="0"/>
                      <w:marRight w:val="0"/>
                      <w:marTop w:val="0"/>
                      <w:marBottom w:val="0"/>
                      <w:divBdr>
                        <w:top w:val="none" w:sz="0" w:space="0" w:color="auto"/>
                        <w:left w:val="none" w:sz="0" w:space="0" w:color="auto"/>
                        <w:bottom w:val="none" w:sz="0" w:space="0" w:color="auto"/>
                        <w:right w:val="none" w:sz="0" w:space="0" w:color="auto"/>
                      </w:divBdr>
                    </w:div>
                    <w:div w:id="1558785001">
                      <w:marLeft w:val="0"/>
                      <w:marRight w:val="0"/>
                      <w:marTop w:val="0"/>
                      <w:marBottom w:val="0"/>
                      <w:divBdr>
                        <w:top w:val="none" w:sz="0" w:space="0" w:color="auto"/>
                        <w:left w:val="none" w:sz="0" w:space="0" w:color="auto"/>
                        <w:bottom w:val="none" w:sz="0" w:space="0" w:color="auto"/>
                        <w:right w:val="none" w:sz="0" w:space="0" w:color="auto"/>
                      </w:divBdr>
                    </w:div>
                  </w:divsChild>
                </w:div>
                <w:div w:id="1413771148">
                  <w:marLeft w:val="0"/>
                  <w:marRight w:val="0"/>
                  <w:marTop w:val="0"/>
                  <w:marBottom w:val="0"/>
                  <w:divBdr>
                    <w:top w:val="none" w:sz="0" w:space="0" w:color="auto"/>
                    <w:left w:val="none" w:sz="0" w:space="0" w:color="auto"/>
                    <w:bottom w:val="none" w:sz="0" w:space="0" w:color="auto"/>
                    <w:right w:val="none" w:sz="0" w:space="0" w:color="auto"/>
                  </w:divBdr>
                  <w:divsChild>
                    <w:div w:id="1332835779">
                      <w:marLeft w:val="0"/>
                      <w:marRight w:val="0"/>
                      <w:marTop w:val="0"/>
                      <w:marBottom w:val="0"/>
                      <w:divBdr>
                        <w:top w:val="none" w:sz="0" w:space="0" w:color="auto"/>
                        <w:left w:val="none" w:sz="0" w:space="0" w:color="auto"/>
                        <w:bottom w:val="none" w:sz="0" w:space="0" w:color="auto"/>
                        <w:right w:val="none" w:sz="0" w:space="0" w:color="auto"/>
                      </w:divBdr>
                    </w:div>
                  </w:divsChild>
                </w:div>
                <w:div w:id="1428693614">
                  <w:marLeft w:val="0"/>
                  <w:marRight w:val="0"/>
                  <w:marTop w:val="0"/>
                  <w:marBottom w:val="0"/>
                  <w:divBdr>
                    <w:top w:val="none" w:sz="0" w:space="0" w:color="auto"/>
                    <w:left w:val="none" w:sz="0" w:space="0" w:color="auto"/>
                    <w:bottom w:val="none" w:sz="0" w:space="0" w:color="auto"/>
                    <w:right w:val="none" w:sz="0" w:space="0" w:color="auto"/>
                  </w:divBdr>
                  <w:divsChild>
                    <w:div w:id="1837189474">
                      <w:marLeft w:val="0"/>
                      <w:marRight w:val="0"/>
                      <w:marTop w:val="0"/>
                      <w:marBottom w:val="0"/>
                      <w:divBdr>
                        <w:top w:val="none" w:sz="0" w:space="0" w:color="auto"/>
                        <w:left w:val="none" w:sz="0" w:space="0" w:color="auto"/>
                        <w:bottom w:val="none" w:sz="0" w:space="0" w:color="auto"/>
                        <w:right w:val="none" w:sz="0" w:space="0" w:color="auto"/>
                      </w:divBdr>
                    </w:div>
                  </w:divsChild>
                </w:div>
                <w:div w:id="1698431889">
                  <w:marLeft w:val="0"/>
                  <w:marRight w:val="0"/>
                  <w:marTop w:val="0"/>
                  <w:marBottom w:val="0"/>
                  <w:divBdr>
                    <w:top w:val="none" w:sz="0" w:space="0" w:color="auto"/>
                    <w:left w:val="none" w:sz="0" w:space="0" w:color="auto"/>
                    <w:bottom w:val="none" w:sz="0" w:space="0" w:color="auto"/>
                    <w:right w:val="none" w:sz="0" w:space="0" w:color="auto"/>
                  </w:divBdr>
                  <w:divsChild>
                    <w:div w:id="1428960142">
                      <w:marLeft w:val="0"/>
                      <w:marRight w:val="0"/>
                      <w:marTop w:val="0"/>
                      <w:marBottom w:val="0"/>
                      <w:divBdr>
                        <w:top w:val="none" w:sz="0" w:space="0" w:color="auto"/>
                        <w:left w:val="none" w:sz="0" w:space="0" w:color="auto"/>
                        <w:bottom w:val="none" w:sz="0" w:space="0" w:color="auto"/>
                        <w:right w:val="none" w:sz="0" w:space="0" w:color="auto"/>
                      </w:divBdr>
                    </w:div>
                  </w:divsChild>
                </w:div>
                <w:div w:id="1703243352">
                  <w:marLeft w:val="0"/>
                  <w:marRight w:val="0"/>
                  <w:marTop w:val="0"/>
                  <w:marBottom w:val="0"/>
                  <w:divBdr>
                    <w:top w:val="none" w:sz="0" w:space="0" w:color="auto"/>
                    <w:left w:val="none" w:sz="0" w:space="0" w:color="auto"/>
                    <w:bottom w:val="none" w:sz="0" w:space="0" w:color="auto"/>
                    <w:right w:val="none" w:sz="0" w:space="0" w:color="auto"/>
                  </w:divBdr>
                  <w:divsChild>
                    <w:div w:id="1632590360">
                      <w:marLeft w:val="0"/>
                      <w:marRight w:val="0"/>
                      <w:marTop w:val="0"/>
                      <w:marBottom w:val="0"/>
                      <w:divBdr>
                        <w:top w:val="none" w:sz="0" w:space="0" w:color="auto"/>
                        <w:left w:val="none" w:sz="0" w:space="0" w:color="auto"/>
                        <w:bottom w:val="none" w:sz="0" w:space="0" w:color="auto"/>
                        <w:right w:val="none" w:sz="0" w:space="0" w:color="auto"/>
                      </w:divBdr>
                    </w:div>
                  </w:divsChild>
                </w:div>
                <w:div w:id="1828983441">
                  <w:marLeft w:val="0"/>
                  <w:marRight w:val="0"/>
                  <w:marTop w:val="0"/>
                  <w:marBottom w:val="0"/>
                  <w:divBdr>
                    <w:top w:val="none" w:sz="0" w:space="0" w:color="auto"/>
                    <w:left w:val="none" w:sz="0" w:space="0" w:color="auto"/>
                    <w:bottom w:val="none" w:sz="0" w:space="0" w:color="auto"/>
                    <w:right w:val="none" w:sz="0" w:space="0" w:color="auto"/>
                  </w:divBdr>
                  <w:divsChild>
                    <w:div w:id="783503989">
                      <w:marLeft w:val="0"/>
                      <w:marRight w:val="0"/>
                      <w:marTop w:val="0"/>
                      <w:marBottom w:val="0"/>
                      <w:divBdr>
                        <w:top w:val="none" w:sz="0" w:space="0" w:color="auto"/>
                        <w:left w:val="none" w:sz="0" w:space="0" w:color="auto"/>
                        <w:bottom w:val="none" w:sz="0" w:space="0" w:color="auto"/>
                        <w:right w:val="none" w:sz="0" w:space="0" w:color="auto"/>
                      </w:divBdr>
                    </w:div>
                    <w:div w:id="1720006276">
                      <w:marLeft w:val="0"/>
                      <w:marRight w:val="0"/>
                      <w:marTop w:val="0"/>
                      <w:marBottom w:val="0"/>
                      <w:divBdr>
                        <w:top w:val="none" w:sz="0" w:space="0" w:color="auto"/>
                        <w:left w:val="none" w:sz="0" w:space="0" w:color="auto"/>
                        <w:bottom w:val="none" w:sz="0" w:space="0" w:color="auto"/>
                        <w:right w:val="none" w:sz="0" w:space="0" w:color="auto"/>
                      </w:divBdr>
                    </w:div>
                  </w:divsChild>
                </w:div>
                <w:div w:id="2128229872">
                  <w:marLeft w:val="0"/>
                  <w:marRight w:val="0"/>
                  <w:marTop w:val="0"/>
                  <w:marBottom w:val="0"/>
                  <w:divBdr>
                    <w:top w:val="none" w:sz="0" w:space="0" w:color="auto"/>
                    <w:left w:val="none" w:sz="0" w:space="0" w:color="auto"/>
                    <w:bottom w:val="none" w:sz="0" w:space="0" w:color="auto"/>
                    <w:right w:val="none" w:sz="0" w:space="0" w:color="auto"/>
                  </w:divBdr>
                  <w:divsChild>
                    <w:div w:id="1914267672">
                      <w:marLeft w:val="0"/>
                      <w:marRight w:val="0"/>
                      <w:marTop w:val="0"/>
                      <w:marBottom w:val="0"/>
                      <w:divBdr>
                        <w:top w:val="none" w:sz="0" w:space="0" w:color="auto"/>
                        <w:left w:val="none" w:sz="0" w:space="0" w:color="auto"/>
                        <w:bottom w:val="none" w:sz="0" w:space="0" w:color="auto"/>
                        <w:right w:val="none" w:sz="0" w:space="0" w:color="auto"/>
                      </w:divBdr>
                    </w:div>
                    <w:div w:id="19222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46782">
          <w:marLeft w:val="0"/>
          <w:marRight w:val="0"/>
          <w:marTop w:val="0"/>
          <w:marBottom w:val="0"/>
          <w:divBdr>
            <w:top w:val="none" w:sz="0" w:space="0" w:color="auto"/>
            <w:left w:val="none" w:sz="0" w:space="0" w:color="auto"/>
            <w:bottom w:val="none" w:sz="0" w:space="0" w:color="auto"/>
            <w:right w:val="none" w:sz="0" w:space="0" w:color="auto"/>
          </w:divBdr>
          <w:divsChild>
            <w:div w:id="1120105135">
              <w:marLeft w:val="0"/>
              <w:marRight w:val="0"/>
              <w:marTop w:val="0"/>
              <w:marBottom w:val="0"/>
              <w:divBdr>
                <w:top w:val="none" w:sz="0" w:space="0" w:color="auto"/>
                <w:left w:val="none" w:sz="0" w:space="0" w:color="auto"/>
                <w:bottom w:val="none" w:sz="0" w:space="0" w:color="auto"/>
                <w:right w:val="none" w:sz="0" w:space="0" w:color="auto"/>
              </w:divBdr>
            </w:div>
            <w:div w:id="2127967354">
              <w:marLeft w:val="0"/>
              <w:marRight w:val="0"/>
              <w:marTop w:val="0"/>
              <w:marBottom w:val="0"/>
              <w:divBdr>
                <w:top w:val="none" w:sz="0" w:space="0" w:color="auto"/>
                <w:left w:val="none" w:sz="0" w:space="0" w:color="auto"/>
                <w:bottom w:val="none" w:sz="0" w:space="0" w:color="auto"/>
                <w:right w:val="none" w:sz="0" w:space="0" w:color="auto"/>
              </w:divBdr>
            </w:div>
          </w:divsChild>
        </w:div>
        <w:div w:id="1724910644">
          <w:marLeft w:val="0"/>
          <w:marRight w:val="0"/>
          <w:marTop w:val="0"/>
          <w:marBottom w:val="0"/>
          <w:divBdr>
            <w:top w:val="none" w:sz="0" w:space="0" w:color="auto"/>
            <w:left w:val="none" w:sz="0" w:space="0" w:color="auto"/>
            <w:bottom w:val="none" w:sz="0" w:space="0" w:color="auto"/>
            <w:right w:val="none" w:sz="0" w:space="0" w:color="auto"/>
          </w:divBdr>
          <w:divsChild>
            <w:div w:id="493030367">
              <w:marLeft w:val="0"/>
              <w:marRight w:val="0"/>
              <w:marTop w:val="30"/>
              <w:marBottom w:val="30"/>
              <w:divBdr>
                <w:top w:val="none" w:sz="0" w:space="0" w:color="auto"/>
                <w:left w:val="none" w:sz="0" w:space="0" w:color="auto"/>
                <w:bottom w:val="none" w:sz="0" w:space="0" w:color="auto"/>
                <w:right w:val="none" w:sz="0" w:space="0" w:color="auto"/>
              </w:divBdr>
              <w:divsChild>
                <w:div w:id="42681371">
                  <w:marLeft w:val="0"/>
                  <w:marRight w:val="0"/>
                  <w:marTop w:val="0"/>
                  <w:marBottom w:val="0"/>
                  <w:divBdr>
                    <w:top w:val="none" w:sz="0" w:space="0" w:color="auto"/>
                    <w:left w:val="none" w:sz="0" w:space="0" w:color="auto"/>
                    <w:bottom w:val="none" w:sz="0" w:space="0" w:color="auto"/>
                    <w:right w:val="none" w:sz="0" w:space="0" w:color="auto"/>
                  </w:divBdr>
                  <w:divsChild>
                    <w:div w:id="62071313">
                      <w:marLeft w:val="0"/>
                      <w:marRight w:val="0"/>
                      <w:marTop w:val="0"/>
                      <w:marBottom w:val="0"/>
                      <w:divBdr>
                        <w:top w:val="none" w:sz="0" w:space="0" w:color="auto"/>
                        <w:left w:val="none" w:sz="0" w:space="0" w:color="auto"/>
                        <w:bottom w:val="none" w:sz="0" w:space="0" w:color="auto"/>
                        <w:right w:val="none" w:sz="0" w:space="0" w:color="auto"/>
                      </w:divBdr>
                    </w:div>
                    <w:div w:id="707605818">
                      <w:marLeft w:val="0"/>
                      <w:marRight w:val="0"/>
                      <w:marTop w:val="0"/>
                      <w:marBottom w:val="0"/>
                      <w:divBdr>
                        <w:top w:val="none" w:sz="0" w:space="0" w:color="auto"/>
                        <w:left w:val="none" w:sz="0" w:space="0" w:color="auto"/>
                        <w:bottom w:val="none" w:sz="0" w:space="0" w:color="auto"/>
                        <w:right w:val="none" w:sz="0" w:space="0" w:color="auto"/>
                      </w:divBdr>
                    </w:div>
                  </w:divsChild>
                </w:div>
                <w:div w:id="168184292">
                  <w:marLeft w:val="0"/>
                  <w:marRight w:val="0"/>
                  <w:marTop w:val="0"/>
                  <w:marBottom w:val="0"/>
                  <w:divBdr>
                    <w:top w:val="none" w:sz="0" w:space="0" w:color="auto"/>
                    <w:left w:val="none" w:sz="0" w:space="0" w:color="auto"/>
                    <w:bottom w:val="none" w:sz="0" w:space="0" w:color="auto"/>
                    <w:right w:val="none" w:sz="0" w:space="0" w:color="auto"/>
                  </w:divBdr>
                  <w:divsChild>
                    <w:div w:id="940256506">
                      <w:marLeft w:val="0"/>
                      <w:marRight w:val="0"/>
                      <w:marTop w:val="0"/>
                      <w:marBottom w:val="0"/>
                      <w:divBdr>
                        <w:top w:val="none" w:sz="0" w:space="0" w:color="auto"/>
                        <w:left w:val="none" w:sz="0" w:space="0" w:color="auto"/>
                        <w:bottom w:val="none" w:sz="0" w:space="0" w:color="auto"/>
                        <w:right w:val="none" w:sz="0" w:space="0" w:color="auto"/>
                      </w:divBdr>
                    </w:div>
                  </w:divsChild>
                </w:div>
                <w:div w:id="348262747">
                  <w:marLeft w:val="0"/>
                  <w:marRight w:val="0"/>
                  <w:marTop w:val="0"/>
                  <w:marBottom w:val="0"/>
                  <w:divBdr>
                    <w:top w:val="none" w:sz="0" w:space="0" w:color="auto"/>
                    <w:left w:val="none" w:sz="0" w:space="0" w:color="auto"/>
                    <w:bottom w:val="none" w:sz="0" w:space="0" w:color="auto"/>
                    <w:right w:val="none" w:sz="0" w:space="0" w:color="auto"/>
                  </w:divBdr>
                  <w:divsChild>
                    <w:div w:id="1456172947">
                      <w:marLeft w:val="0"/>
                      <w:marRight w:val="0"/>
                      <w:marTop w:val="0"/>
                      <w:marBottom w:val="0"/>
                      <w:divBdr>
                        <w:top w:val="none" w:sz="0" w:space="0" w:color="auto"/>
                        <w:left w:val="none" w:sz="0" w:space="0" w:color="auto"/>
                        <w:bottom w:val="none" w:sz="0" w:space="0" w:color="auto"/>
                        <w:right w:val="none" w:sz="0" w:space="0" w:color="auto"/>
                      </w:divBdr>
                    </w:div>
                  </w:divsChild>
                </w:div>
                <w:div w:id="428963967">
                  <w:marLeft w:val="0"/>
                  <w:marRight w:val="0"/>
                  <w:marTop w:val="0"/>
                  <w:marBottom w:val="0"/>
                  <w:divBdr>
                    <w:top w:val="none" w:sz="0" w:space="0" w:color="auto"/>
                    <w:left w:val="none" w:sz="0" w:space="0" w:color="auto"/>
                    <w:bottom w:val="none" w:sz="0" w:space="0" w:color="auto"/>
                    <w:right w:val="none" w:sz="0" w:space="0" w:color="auto"/>
                  </w:divBdr>
                  <w:divsChild>
                    <w:div w:id="1539387910">
                      <w:marLeft w:val="0"/>
                      <w:marRight w:val="0"/>
                      <w:marTop w:val="0"/>
                      <w:marBottom w:val="0"/>
                      <w:divBdr>
                        <w:top w:val="none" w:sz="0" w:space="0" w:color="auto"/>
                        <w:left w:val="none" w:sz="0" w:space="0" w:color="auto"/>
                        <w:bottom w:val="none" w:sz="0" w:space="0" w:color="auto"/>
                        <w:right w:val="none" w:sz="0" w:space="0" w:color="auto"/>
                      </w:divBdr>
                    </w:div>
                  </w:divsChild>
                </w:div>
                <w:div w:id="455609560">
                  <w:marLeft w:val="0"/>
                  <w:marRight w:val="0"/>
                  <w:marTop w:val="0"/>
                  <w:marBottom w:val="0"/>
                  <w:divBdr>
                    <w:top w:val="none" w:sz="0" w:space="0" w:color="auto"/>
                    <w:left w:val="none" w:sz="0" w:space="0" w:color="auto"/>
                    <w:bottom w:val="none" w:sz="0" w:space="0" w:color="auto"/>
                    <w:right w:val="none" w:sz="0" w:space="0" w:color="auto"/>
                  </w:divBdr>
                  <w:divsChild>
                    <w:div w:id="881862841">
                      <w:marLeft w:val="0"/>
                      <w:marRight w:val="0"/>
                      <w:marTop w:val="0"/>
                      <w:marBottom w:val="0"/>
                      <w:divBdr>
                        <w:top w:val="none" w:sz="0" w:space="0" w:color="auto"/>
                        <w:left w:val="none" w:sz="0" w:space="0" w:color="auto"/>
                        <w:bottom w:val="none" w:sz="0" w:space="0" w:color="auto"/>
                        <w:right w:val="none" w:sz="0" w:space="0" w:color="auto"/>
                      </w:divBdr>
                    </w:div>
                    <w:div w:id="1125584811">
                      <w:marLeft w:val="0"/>
                      <w:marRight w:val="0"/>
                      <w:marTop w:val="0"/>
                      <w:marBottom w:val="0"/>
                      <w:divBdr>
                        <w:top w:val="none" w:sz="0" w:space="0" w:color="auto"/>
                        <w:left w:val="none" w:sz="0" w:space="0" w:color="auto"/>
                        <w:bottom w:val="none" w:sz="0" w:space="0" w:color="auto"/>
                        <w:right w:val="none" w:sz="0" w:space="0" w:color="auto"/>
                      </w:divBdr>
                    </w:div>
                  </w:divsChild>
                </w:div>
                <w:div w:id="779373308">
                  <w:marLeft w:val="0"/>
                  <w:marRight w:val="0"/>
                  <w:marTop w:val="0"/>
                  <w:marBottom w:val="0"/>
                  <w:divBdr>
                    <w:top w:val="none" w:sz="0" w:space="0" w:color="auto"/>
                    <w:left w:val="none" w:sz="0" w:space="0" w:color="auto"/>
                    <w:bottom w:val="none" w:sz="0" w:space="0" w:color="auto"/>
                    <w:right w:val="none" w:sz="0" w:space="0" w:color="auto"/>
                  </w:divBdr>
                  <w:divsChild>
                    <w:div w:id="718015954">
                      <w:marLeft w:val="0"/>
                      <w:marRight w:val="0"/>
                      <w:marTop w:val="0"/>
                      <w:marBottom w:val="0"/>
                      <w:divBdr>
                        <w:top w:val="none" w:sz="0" w:space="0" w:color="auto"/>
                        <w:left w:val="none" w:sz="0" w:space="0" w:color="auto"/>
                        <w:bottom w:val="none" w:sz="0" w:space="0" w:color="auto"/>
                        <w:right w:val="none" w:sz="0" w:space="0" w:color="auto"/>
                      </w:divBdr>
                    </w:div>
                  </w:divsChild>
                </w:div>
                <w:div w:id="825323314">
                  <w:marLeft w:val="0"/>
                  <w:marRight w:val="0"/>
                  <w:marTop w:val="0"/>
                  <w:marBottom w:val="0"/>
                  <w:divBdr>
                    <w:top w:val="none" w:sz="0" w:space="0" w:color="auto"/>
                    <w:left w:val="none" w:sz="0" w:space="0" w:color="auto"/>
                    <w:bottom w:val="none" w:sz="0" w:space="0" w:color="auto"/>
                    <w:right w:val="none" w:sz="0" w:space="0" w:color="auto"/>
                  </w:divBdr>
                  <w:divsChild>
                    <w:div w:id="1701709078">
                      <w:marLeft w:val="0"/>
                      <w:marRight w:val="0"/>
                      <w:marTop w:val="0"/>
                      <w:marBottom w:val="0"/>
                      <w:divBdr>
                        <w:top w:val="none" w:sz="0" w:space="0" w:color="auto"/>
                        <w:left w:val="none" w:sz="0" w:space="0" w:color="auto"/>
                        <w:bottom w:val="none" w:sz="0" w:space="0" w:color="auto"/>
                        <w:right w:val="none" w:sz="0" w:space="0" w:color="auto"/>
                      </w:divBdr>
                    </w:div>
                  </w:divsChild>
                </w:div>
                <w:div w:id="965627462">
                  <w:marLeft w:val="0"/>
                  <w:marRight w:val="0"/>
                  <w:marTop w:val="0"/>
                  <w:marBottom w:val="0"/>
                  <w:divBdr>
                    <w:top w:val="none" w:sz="0" w:space="0" w:color="auto"/>
                    <w:left w:val="none" w:sz="0" w:space="0" w:color="auto"/>
                    <w:bottom w:val="none" w:sz="0" w:space="0" w:color="auto"/>
                    <w:right w:val="none" w:sz="0" w:space="0" w:color="auto"/>
                  </w:divBdr>
                  <w:divsChild>
                    <w:div w:id="988554067">
                      <w:marLeft w:val="0"/>
                      <w:marRight w:val="0"/>
                      <w:marTop w:val="0"/>
                      <w:marBottom w:val="0"/>
                      <w:divBdr>
                        <w:top w:val="none" w:sz="0" w:space="0" w:color="auto"/>
                        <w:left w:val="none" w:sz="0" w:space="0" w:color="auto"/>
                        <w:bottom w:val="none" w:sz="0" w:space="0" w:color="auto"/>
                        <w:right w:val="none" w:sz="0" w:space="0" w:color="auto"/>
                      </w:divBdr>
                    </w:div>
                  </w:divsChild>
                </w:div>
                <w:div w:id="966158624">
                  <w:marLeft w:val="0"/>
                  <w:marRight w:val="0"/>
                  <w:marTop w:val="0"/>
                  <w:marBottom w:val="0"/>
                  <w:divBdr>
                    <w:top w:val="none" w:sz="0" w:space="0" w:color="auto"/>
                    <w:left w:val="none" w:sz="0" w:space="0" w:color="auto"/>
                    <w:bottom w:val="none" w:sz="0" w:space="0" w:color="auto"/>
                    <w:right w:val="none" w:sz="0" w:space="0" w:color="auto"/>
                  </w:divBdr>
                  <w:divsChild>
                    <w:div w:id="1698001749">
                      <w:marLeft w:val="0"/>
                      <w:marRight w:val="0"/>
                      <w:marTop w:val="0"/>
                      <w:marBottom w:val="0"/>
                      <w:divBdr>
                        <w:top w:val="none" w:sz="0" w:space="0" w:color="auto"/>
                        <w:left w:val="none" w:sz="0" w:space="0" w:color="auto"/>
                        <w:bottom w:val="none" w:sz="0" w:space="0" w:color="auto"/>
                        <w:right w:val="none" w:sz="0" w:space="0" w:color="auto"/>
                      </w:divBdr>
                    </w:div>
                  </w:divsChild>
                </w:div>
                <w:div w:id="1189221673">
                  <w:marLeft w:val="0"/>
                  <w:marRight w:val="0"/>
                  <w:marTop w:val="0"/>
                  <w:marBottom w:val="0"/>
                  <w:divBdr>
                    <w:top w:val="none" w:sz="0" w:space="0" w:color="auto"/>
                    <w:left w:val="none" w:sz="0" w:space="0" w:color="auto"/>
                    <w:bottom w:val="none" w:sz="0" w:space="0" w:color="auto"/>
                    <w:right w:val="none" w:sz="0" w:space="0" w:color="auto"/>
                  </w:divBdr>
                  <w:divsChild>
                    <w:div w:id="592400568">
                      <w:marLeft w:val="0"/>
                      <w:marRight w:val="0"/>
                      <w:marTop w:val="0"/>
                      <w:marBottom w:val="0"/>
                      <w:divBdr>
                        <w:top w:val="none" w:sz="0" w:space="0" w:color="auto"/>
                        <w:left w:val="none" w:sz="0" w:space="0" w:color="auto"/>
                        <w:bottom w:val="none" w:sz="0" w:space="0" w:color="auto"/>
                        <w:right w:val="none" w:sz="0" w:space="0" w:color="auto"/>
                      </w:divBdr>
                    </w:div>
                  </w:divsChild>
                </w:div>
                <w:div w:id="1501582616">
                  <w:marLeft w:val="0"/>
                  <w:marRight w:val="0"/>
                  <w:marTop w:val="0"/>
                  <w:marBottom w:val="0"/>
                  <w:divBdr>
                    <w:top w:val="none" w:sz="0" w:space="0" w:color="auto"/>
                    <w:left w:val="none" w:sz="0" w:space="0" w:color="auto"/>
                    <w:bottom w:val="none" w:sz="0" w:space="0" w:color="auto"/>
                    <w:right w:val="none" w:sz="0" w:space="0" w:color="auto"/>
                  </w:divBdr>
                  <w:divsChild>
                    <w:div w:id="284315029">
                      <w:marLeft w:val="0"/>
                      <w:marRight w:val="0"/>
                      <w:marTop w:val="0"/>
                      <w:marBottom w:val="0"/>
                      <w:divBdr>
                        <w:top w:val="none" w:sz="0" w:space="0" w:color="auto"/>
                        <w:left w:val="none" w:sz="0" w:space="0" w:color="auto"/>
                        <w:bottom w:val="none" w:sz="0" w:space="0" w:color="auto"/>
                        <w:right w:val="none" w:sz="0" w:space="0" w:color="auto"/>
                      </w:divBdr>
                    </w:div>
                  </w:divsChild>
                </w:div>
                <w:div w:id="1547258400">
                  <w:marLeft w:val="0"/>
                  <w:marRight w:val="0"/>
                  <w:marTop w:val="0"/>
                  <w:marBottom w:val="0"/>
                  <w:divBdr>
                    <w:top w:val="none" w:sz="0" w:space="0" w:color="auto"/>
                    <w:left w:val="none" w:sz="0" w:space="0" w:color="auto"/>
                    <w:bottom w:val="none" w:sz="0" w:space="0" w:color="auto"/>
                    <w:right w:val="none" w:sz="0" w:space="0" w:color="auto"/>
                  </w:divBdr>
                  <w:divsChild>
                    <w:div w:id="244147643">
                      <w:marLeft w:val="0"/>
                      <w:marRight w:val="0"/>
                      <w:marTop w:val="0"/>
                      <w:marBottom w:val="0"/>
                      <w:divBdr>
                        <w:top w:val="none" w:sz="0" w:space="0" w:color="auto"/>
                        <w:left w:val="none" w:sz="0" w:space="0" w:color="auto"/>
                        <w:bottom w:val="none" w:sz="0" w:space="0" w:color="auto"/>
                        <w:right w:val="none" w:sz="0" w:space="0" w:color="auto"/>
                      </w:divBdr>
                    </w:div>
                  </w:divsChild>
                </w:div>
                <w:div w:id="1557086371">
                  <w:marLeft w:val="0"/>
                  <w:marRight w:val="0"/>
                  <w:marTop w:val="0"/>
                  <w:marBottom w:val="0"/>
                  <w:divBdr>
                    <w:top w:val="none" w:sz="0" w:space="0" w:color="auto"/>
                    <w:left w:val="none" w:sz="0" w:space="0" w:color="auto"/>
                    <w:bottom w:val="none" w:sz="0" w:space="0" w:color="auto"/>
                    <w:right w:val="none" w:sz="0" w:space="0" w:color="auto"/>
                  </w:divBdr>
                  <w:divsChild>
                    <w:div w:id="1198355059">
                      <w:marLeft w:val="0"/>
                      <w:marRight w:val="0"/>
                      <w:marTop w:val="0"/>
                      <w:marBottom w:val="0"/>
                      <w:divBdr>
                        <w:top w:val="none" w:sz="0" w:space="0" w:color="auto"/>
                        <w:left w:val="none" w:sz="0" w:space="0" w:color="auto"/>
                        <w:bottom w:val="none" w:sz="0" w:space="0" w:color="auto"/>
                        <w:right w:val="none" w:sz="0" w:space="0" w:color="auto"/>
                      </w:divBdr>
                    </w:div>
                  </w:divsChild>
                </w:div>
                <w:div w:id="1581676489">
                  <w:marLeft w:val="0"/>
                  <w:marRight w:val="0"/>
                  <w:marTop w:val="0"/>
                  <w:marBottom w:val="0"/>
                  <w:divBdr>
                    <w:top w:val="none" w:sz="0" w:space="0" w:color="auto"/>
                    <w:left w:val="none" w:sz="0" w:space="0" w:color="auto"/>
                    <w:bottom w:val="none" w:sz="0" w:space="0" w:color="auto"/>
                    <w:right w:val="none" w:sz="0" w:space="0" w:color="auto"/>
                  </w:divBdr>
                  <w:divsChild>
                    <w:div w:id="23482499">
                      <w:marLeft w:val="0"/>
                      <w:marRight w:val="0"/>
                      <w:marTop w:val="0"/>
                      <w:marBottom w:val="0"/>
                      <w:divBdr>
                        <w:top w:val="none" w:sz="0" w:space="0" w:color="auto"/>
                        <w:left w:val="none" w:sz="0" w:space="0" w:color="auto"/>
                        <w:bottom w:val="none" w:sz="0" w:space="0" w:color="auto"/>
                        <w:right w:val="none" w:sz="0" w:space="0" w:color="auto"/>
                      </w:divBdr>
                    </w:div>
                  </w:divsChild>
                </w:div>
                <w:div w:id="1602570214">
                  <w:marLeft w:val="0"/>
                  <w:marRight w:val="0"/>
                  <w:marTop w:val="0"/>
                  <w:marBottom w:val="0"/>
                  <w:divBdr>
                    <w:top w:val="none" w:sz="0" w:space="0" w:color="auto"/>
                    <w:left w:val="none" w:sz="0" w:space="0" w:color="auto"/>
                    <w:bottom w:val="none" w:sz="0" w:space="0" w:color="auto"/>
                    <w:right w:val="none" w:sz="0" w:space="0" w:color="auto"/>
                  </w:divBdr>
                  <w:divsChild>
                    <w:div w:id="808743536">
                      <w:marLeft w:val="0"/>
                      <w:marRight w:val="0"/>
                      <w:marTop w:val="0"/>
                      <w:marBottom w:val="0"/>
                      <w:divBdr>
                        <w:top w:val="none" w:sz="0" w:space="0" w:color="auto"/>
                        <w:left w:val="none" w:sz="0" w:space="0" w:color="auto"/>
                        <w:bottom w:val="none" w:sz="0" w:space="0" w:color="auto"/>
                        <w:right w:val="none" w:sz="0" w:space="0" w:color="auto"/>
                      </w:divBdr>
                    </w:div>
                  </w:divsChild>
                </w:div>
                <w:div w:id="1614093384">
                  <w:marLeft w:val="0"/>
                  <w:marRight w:val="0"/>
                  <w:marTop w:val="0"/>
                  <w:marBottom w:val="0"/>
                  <w:divBdr>
                    <w:top w:val="none" w:sz="0" w:space="0" w:color="auto"/>
                    <w:left w:val="none" w:sz="0" w:space="0" w:color="auto"/>
                    <w:bottom w:val="none" w:sz="0" w:space="0" w:color="auto"/>
                    <w:right w:val="none" w:sz="0" w:space="0" w:color="auto"/>
                  </w:divBdr>
                  <w:divsChild>
                    <w:div w:id="268900259">
                      <w:marLeft w:val="0"/>
                      <w:marRight w:val="0"/>
                      <w:marTop w:val="0"/>
                      <w:marBottom w:val="0"/>
                      <w:divBdr>
                        <w:top w:val="none" w:sz="0" w:space="0" w:color="auto"/>
                        <w:left w:val="none" w:sz="0" w:space="0" w:color="auto"/>
                        <w:bottom w:val="none" w:sz="0" w:space="0" w:color="auto"/>
                        <w:right w:val="none" w:sz="0" w:space="0" w:color="auto"/>
                      </w:divBdr>
                    </w:div>
                    <w:div w:id="1591041173">
                      <w:marLeft w:val="0"/>
                      <w:marRight w:val="0"/>
                      <w:marTop w:val="0"/>
                      <w:marBottom w:val="0"/>
                      <w:divBdr>
                        <w:top w:val="none" w:sz="0" w:space="0" w:color="auto"/>
                        <w:left w:val="none" w:sz="0" w:space="0" w:color="auto"/>
                        <w:bottom w:val="none" w:sz="0" w:space="0" w:color="auto"/>
                        <w:right w:val="none" w:sz="0" w:space="0" w:color="auto"/>
                      </w:divBdr>
                    </w:div>
                    <w:div w:id="1770848954">
                      <w:marLeft w:val="0"/>
                      <w:marRight w:val="0"/>
                      <w:marTop w:val="0"/>
                      <w:marBottom w:val="0"/>
                      <w:divBdr>
                        <w:top w:val="none" w:sz="0" w:space="0" w:color="auto"/>
                        <w:left w:val="none" w:sz="0" w:space="0" w:color="auto"/>
                        <w:bottom w:val="none" w:sz="0" w:space="0" w:color="auto"/>
                        <w:right w:val="none" w:sz="0" w:space="0" w:color="auto"/>
                      </w:divBdr>
                    </w:div>
                  </w:divsChild>
                </w:div>
                <w:div w:id="1734547922">
                  <w:marLeft w:val="0"/>
                  <w:marRight w:val="0"/>
                  <w:marTop w:val="0"/>
                  <w:marBottom w:val="0"/>
                  <w:divBdr>
                    <w:top w:val="none" w:sz="0" w:space="0" w:color="auto"/>
                    <w:left w:val="none" w:sz="0" w:space="0" w:color="auto"/>
                    <w:bottom w:val="none" w:sz="0" w:space="0" w:color="auto"/>
                    <w:right w:val="none" w:sz="0" w:space="0" w:color="auto"/>
                  </w:divBdr>
                  <w:divsChild>
                    <w:div w:id="1190873463">
                      <w:marLeft w:val="0"/>
                      <w:marRight w:val="0"/>
                      <w:marTop w:val="0"/>
                      <w:marBottom w:val="0"/>
                      <w:divBdr>
                        <w:top w:val="none" w:sz="0" w:space="0" w:color="auto"/>
                        <w:left w:val="none" w:sz="0" w:space="0" w:color="auto"/>
                        <w:bottom w:val="none" w:sz="0" w:space="0" w:color="auto"/>
                        <w:right w:val="none" w:sz="0" w:space="0" w:color="auto"/>
                      </w:divBdr>
                    </w:div>
                  </w:divsChild>
                </w:div>
                <w:div w:id="1886484652">
                  <w:marLeft w:val="0"/>
                  <w:marRight w:val="0"/>
                  <w:marTop w:val="0"/>
                  <w:marBottom w:val="0"/>
                  <w:divBdr>
                    <w:top w:val="none" w:sz="0" w:space="0" w:color="auto"/>
                    <w:left w:val="none" w:sz="0" w:space="0" w:color="auto"/>
                    <w:bottom w:val="none" w:sz="0" w:space="0" w:color="auto"/>
                    <w:right w:val="none" w:sz="0" w:space="0" w:color="auto"/>
                  </w:divBdr>
                  <w:divsChild>
                    <w:div w:id="1162232813">
                      <w:marLeft w:val="0"/>
                      <w:marRight w:val="0"/>
                      <w:marTop w:val="0"/>
                      <w:marBottom w:val="0"/>
                      <w:divBdr>
                        <w:top w:val="none" w:sz="0" w:space="0" w:color="auto"/>
                        <w:left w:val="none" w:sz="0" w:space="0" w:color="auto"/>
                        <w:bottom w:val="none" w:sz="0" w:space="0" w:color="auto"/>
                        <w:right w:val="none" w:sz="0" w:space="0" w:color="auto"/>
                      </w:divBdr>
                    </w:div>
                  </w:divsChild>
                </w:div>
                <w:div w:id="2001810449">
                  <w:marLeft w:val="0"/>
                  <w:marRight w:val="0"/>
                  <w:marTop w:val="0"/>
                  <w:marBottom w:val="0"/>
                  <w:divBdr>
                    <w:top w:val="none" w:sz="0" w:space="0" w:color="auto"/>
                    <w:left w:val="none" w:sz="0" w:space="0" w:color="auto"/>
                    <w:bottom w:val="none" w:sz="0" w:space="0" w:color="auto"/>
                    <w:right w:val="none" w:sz="0" w:space="0" w:color="auto"/>
                  </w:divBdr>
                  <w:divsChild>
                    <w:div w:id="112406961">
                      <w:marLeft w:val="0"/>
                      <w:marRight w:val="0"/>
                      <w:marTop w:val="0"/>
                      <w:marBottom w:val="0"/>
                      <w:divBdr>
                        <w:top w:val="none" w:sz="0" w:space="0" w:color="auto"/>
                        <w:left w:val="none" w:sz="0" w:space="0" w:color="auto"/>
                        <w:bottom w:val="none" w:sz="0" w:space="0" w:color="auto"/>
                        <w:right w:val="none" w:sz="0" w:space="0" w:color="auto"/>
                      </w:divBdr>
                    </w:div>
                    <w:div w:id="153030367">
                      <w:marLeft w:val="0"/>
                      <w:marRight w:val="0"/>
                      <w:marTop w:val="0"/>
                      <w:marBottom w:val="0"/>
                      <w:divBdr>
                        <w:top w:val="none" w:sz="0" w:space="0" w:color="auto"/>
                        <w:left w:val="none" w:sz="0" w:space="0" w:color="auto"/>
                        <w:bottom w:val="none" w:sz="0" w:space="0" w:color="auto"/>
                        <w:right w:val="none" w:sz="0" w:space="0" w:color="auto"/>
                      </w:divBdr>
                    </w:div>
                  </w:divsChild>
                </w:div>
                <w:div w:id="2085688423">
                  <w:marLeft w:val="0"/>
                  <w:marRight w:val="0"/>
                  <w:marTop w:val="0"/>
                  <w:marBottom w:val="0"/>
                  <w:divBdr>
                    <w:top w:val="none" w:sz="0" w:space="0" w:color="auto"/>
                    <w:left w:val="none" w:sz="0" w:space="0" w:color="auto"/>
                    <w:bottom w:val="none" w:sz="0" w:space="0" w:color="auto"/>
                    <w:right w:val="none" w:sz="0" w:space="0" w:color="auto"/>
                  </w:divBdr>
                  <w:divsChild>
                    <w:div w:id="927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6362">
          <w:marLeft w:val="0"/>
          <w:marRight w:val="0"/>
          <w:marTop w:val="0"/>
          <w:marBottom w:val="0"/>
          <w:divBdr>
            <w:top w:val="none" w:sz="0" w:space="0" w:color="auto"/>
            <w:left w:val="none" w:sz="0" w:space="0" w:color="auto"/>
            <w:bottom w:val="none" w:sz="0" w:space="0" w:color="auto"/>
            <w:right w:val="none" w:sz="0" w:space="0" w:color="auto"/>
          </w:divBdr>
        </w:div>
        <w:div w:id="2094664847">
          <w:marLeft w:val="0"/>
          <w:marRight w:val="0"/>
          <w:marTop w:val="0"/>
          <w:marBottom w:val="0"/>
          <w:divBdr>
            <w:top w:val="none" w:sz="0" w:space="0" w:color="auto"/>
            <w:left w:val="none" w:sz="0" w:space="0" w:color="auto"/>
            <w:bottom w:val="none" w:sz="0" w:space="0" w:color="auto"/>
            <w:right w:val="none" w:sz="0" w:space="0" w:color="auto"/>
          </w:divBdr>
          <w:divsChild>
            <w:div w:id="893735161">
              <w:marLeft w:val="0"/>
              <w:marRight w:val="0"/>
              <w:marTop w:val="30"/>
              <w:marBottom w:val="30"/>
              <w:divBdr>
                <w:top w:val="none" w:sz="0" w:space="0" w:color="auto"/>
                <w:left w:val="none" w:sz="0" w:space="0" w:color="auto"/>
                <w:bottom w:val="none" w:sz="0" w:space="0" w:color="auto"/>
                <w:right w:val="none" w:sz="0" w:space="0" w:color="auto"/>
              </w:divBdr>
              <w:divsChild>
                <w:div w:id="124541910">
                  <w:marLeft w:val="0"/>
                  <w:marRight w:val="0"/>
                  <w:marTop w:val="0"/>
                  <w:marBottom w:val="0"/>
                  <w:divBdr>
                    <w:top w:val="none" w:sz="0" w:space="0" w:color="auto"/>
                    <w:left w:val="none" w:sz="0" w:space="0" w:color="auto"/>
                    <w:bottom w:val="none" w:sz="0" w:space="0" w:color="auto"/>
                    <w:right w:val="none" w:sz="0" w:space="0" w:color="auto"/>
                  </w:divBdr>
                  <w:divsChild>
                    <w:div w:id="118109248">
                      <w:marLeft w:val="0"/>
                      <w:marRight w:val="0"/>
                      <w:marTop w:val="0"/>
                      <w:marBottom w:val="0"/>
                      <w:divBdr>
                        <w:top w:val="none" w:sz="0" w:space="0" w:color="auto"/>
                        <w:left w:val="none" w:sz="0" w:space="0" w:color="auto"/>
                        <w:bottom w:val="none" w:sz="0" w:space="0" w:color="auto"/>
                        <w:right w:val="none" w:sz="0" w:space="0" w:color="auto"/>
                      </w:divBdr>
                    </w:div>
                  </w:divsChild>
                </w:div>
                <w:div w:id="376973816">
                  <w:marLeft w:val="0"/>
                  <w:marRight w:val="0"/>
                  <w:marTop w:val="0"/>
                  <w:marBottom w:val="0"/>
                  <w:divBdr>
                    <w:top w:val="none" w:sz="0" w:space="0" w:color="auto"/>
                    <w:left w:val="none" w:sz="0" w:space="0" w:color="auto"/>
                    <w:bottom w:val="none" w:sz="0" w:space="0" w:color="auto"/>
                    <w:right w:val="none" w:sz="0" w:space="0" w:color="auto"/>
                  </w:divBdr>
                  <w:divsChild>
                    <w:div w:id="928661639">
                      <w:marLeft w:val="0"/>
                      <w:marRight w:val="0"/>
                      <w:marTop w:val="0"/>
                      <w:marBottom w:val="0"/>
                      <w:divBdr>
                        <w:top w:val="none" w:sz="0" w:space="0" w:color="auto"/>
                        <w:left w:val="none" w:sz="0" w:space="0" w:color="auto"/>
                        <w:bottom w:val="none" w:sz="0" w:space="0" w:color="auto"/>
                        <w:right w:val="none" w:sz="0" w:space="0" w:color="auto"/>
                      </w:divBdr>
                    </w:div>
                  </w:divsChild>
                </w:div>
                <w:div w:id="380792088">
                  <w:marLeft w:val="0"/>
                  <w:marRight w:val="0"/>
                  <w:marTop w:val="0"/>
                  <w:marBottom w:val="0"/>
                  <w:divBdr>
                    <w:top w:val="none" w:sz="0" w:space="0" w:color="auto"/>
                    <w:left w:val="none" w:sz="0" w:space="0" w:color="auto"/>
                    <w:bottom w:val="none" w:sz="0" w:space="0" w:color="auto"/>
                    <w:right w:val="none" w:sz="0" w:space="0" w:color="auto"/>
                  </w:divBdr>
                  <w:divsChild>
                    <w:div w:id="1354066648">
                      <w:marLeft w:val="0"/>
                      <w:marRight w:val="0"/>
                      <w:marTop w:val="0"/>
                      <w:marBottom w:val="0"/>
                      <w:divBdr>
                        <w:top w:val="none" w:sz="0" w:space="0" w:color="auto"/>
                        <w:left w:val="none" w:sz="0" w:space="0" w:color="auto"/>
                        <w:bottom w:val="none" w:sz="0" w:space="0" w:color="auto"/>
                        <w:right w:val="none" w:sz="0" w:space="0" w:color="auto"/>
                      </w:divBdr>
                    </w:div>
                  </w:divsChild>
                </w:div>
                <w:div w:id="390154998">
                  <w:marLeft w:val="0"/>
                  <w:marRight w:val="0"/>
                  <w:marTop w:val="0"/>
                  <w:marBottom w:val="0"/>
                  <w:divBdr>
                    <w:top w:val="none" w:sz="0" w:space="0" w:color="auto"/>
                    <w:left w:val="none" w:sz="0" w:space="0" w:color="auto"/>
                    <w:bottom w:val="none" w:sz="0" w:space="0" w:color="auto"/>
                    <w:right w:val="none" w:sz="0" w:space="0" w:color="auto"/>
                  </w:divBdr>
                  <w:divsChild>
                    <w:div w:id="1212619515">
                      <w:marLeft w:val="0"/>
                      <w:marRight w:val="0"/>
                      <w:marTop w:val="0"/>
                      <w:marBottom w:val="0"/>
                      <w:divBdr>
                        <w:top w:val="none" w:sz="0" w:space="0" w:color="auto"/>
                        <w:left w:val="none" w:sz="0" w:space="0" w:color="auto"/>
                        <w:bottom w:val="none" w:sz="0" w:space="0" w:color="auto"/>
                        <w:right w:val="none" w:sz="0" w:space="0" w:color="auto"/>
                      </w:divBdr>
                    </w:div>
                  </w:divsChild>
                </w:div>
                <w:div w:id="515853488">
                  <w:marLeft w:val="0"/>
                  <w:marRight w:val="0"/>
                  <w:marTop w:val="0"/>
                  <w:marBottom w:val="0"/>
                  <w:divBdr>
                    <w:top w:val="none" w:sz="0" w:space="0" w:color="auto"/>
                    <w:left w:val="none" w:sz="0" w:space="0" w:color="auto"/>
                    <w:bottom w:val="none" w:sz="0" w:space="0" w:color="auto"/>
                    <w:right w:val="none" w:sz="0" w:space="0" w:color="auto"/>
                  </w:divBdr>
                  <w:divsChild>
                    <w:div w:id="1088891464">
                      <w:marLeft w:val="0"/>
                      <w:marRight w:val="0"/>
                      <w:marTop w:val="0"/>
                      <w:marBottom w:val="0"/>
                      <w:divBdr>
                        <w:top w:val="none" w:sz="0" w:space="0" w:color="auto"/>
                        <w:left w:val="none" w:sz="0" w:space="0" w:color="auto"/>
                        <w:bottom w:val="none" w:sz="0" w:space="0" w:color="auto"/>
                        <w:right w:val="none" w:sz="0" w:space="0" w:color="auto"/>
                      </w:divBdr>
                    </w:div>
                  </w:divsChild>
                </w:div>
                <w:div w:id="636373252">
                  <w:marLeft w:val="0"/>
                  <w:marRight w:val="0"/>
                  <w:marTop w:val="0"/>
                  <w:marBottom w:val="0"/>
                  <w:divBdr>
                    <w:top w:val="none" w:sz="0" w:space="0" w:color="auto"/>
                    <w:left w:val="none" w:sz="0" w:space="0" w:color="auto"/>
                    <w:bottom w:val="none" w:sz="0" w:space="0" w:color="auto"/>
                    <w:right w:val="none" w:sz="0" w:space="0" w:color="auto"/>
                  </w:divBdr>
                  <w:divsChild>
                    <w:div w:id="755130963">
                      <w:marLeft w:val="0"/>
                      <w:marRight w:val="0"/>
                      <w:marTop w:val="0"/>
                      <w:marBottom w:val="0"/>
                      <w:divBdr>
                        <w:top w:val="none" w:sz="0" w:space="0" w:color="auto"/>
                        <w:left w:val="none" w:sz="0" w:space="0" w:color="auto"/>
                        <w:bottom w:val="none" w:sz="0" w:space="0" w:color="auto"/>
                        <w:right w:val="none" w:sz="0" w:space="0" w:color="auto"/>
                      </w:divBdr>
                    </w:div>
                  </w:divsChild>
                </w:div>
                <w:div w:id="645159537">
                  <w:marLeft w:val="0"/>
                  <w:marRight w:val="0"/>
                  <w:marTop w:val="0"/>
                  <w:marBottom w:val="0"/>
                  <w:divBdr>
                    <w:top w:val="none" w:sz="0" w:space="0" w:color="auto"/>
                    <w:left w:val="none" w:sz="0" w:space="0" w:color="auto"/>
                    <w:bottom w:val="none" w:sz="0" w:space="0" w:color="auto"/>
                    <w:right w:val="none" w:sz="0" w:space="0" w:color="auto"/>
                  </w:divBdr>
                  <w:divsChild>
                    <w:div w:id="416949241">
                      <w:marLeft w:val="0"/>
                      <w:marRight w:val="0"/>
                      <w:marTop w:val="0"/>
                      <w:marBottom w:val="0"/>
                      <w:divBdr>
                        <w:top w:val="none" w:sz="0" w:space="0" w:color="auto"/>
                        <w:left w:val="none" w:sz="0" w:space="0" w:color="auto"/>
                        <w:bottom w:val="none" w:sz="0" w:space="0" w:color="auto"/>
                        <w:right w:val="none" w:sz="0" w:space="0" w:color="auto"/>
                      </w:divBdr>
                    </w:div>
                  </w:divsChild>
                </w:div>
                <w:div w:id="812022665">
                  <w:marLeft w:val="0"/>
                  <w:marRight w:val="0"/>
                  <w:marTop w:val="0"/>
                  <w:marBottom w:val="0"/>
                  <w:divBdr>
                    <w:top w:val="none" w:sz="0" w:space="0" w:color="auto"/>
                    <w:left w:val="none" w:sz="0" w:space="0" w:color="auto"/>
                    <w:bottom w:val="none" w:sz="0" w:space="0" w:color="auto"/>
                    <w:right w:val="none" w:sz="0" w:space="0" w:color="auto"/>
                  </w:divBdr>
                  <w:divsChild>
                    <w:div w:id="680006305">
                      <w:marLeft w:val="0"/>
                      <w:marRight w:val="0"/>
                      <w:marTop w:val="0"/>
                      <w:marBottom w:val="0"/>
                      <w:divBdr>
                        <w:top w:val="none" w:sz="0" w:space="0" w:color="auto"/>
                        <w:left w:val="none" w:sz="0" w:space="0" w:color="auto"/>
                        <w:bottom w:val="none" w:sz="0" w:space="0" w:color="auto"/>
                        <w:right w:val="none" w:sz="0" w:space="0" w:color="auto"/>
                      </w:divBdr>
                    </w:div>
                  </w:divsChild>
                </w:div>
                <w:div w:id="858591717">
                  <w:marLeft w:val="0"/>
                  <w:marRight w:val="0"/>
                  <w:marTop w:val="0"/>
                  <w:marBottom w:val="0"/>
                  <w:divBdr>
                    <w:top w:val="none" w:sz="0" w:space="0" w:color="auto"/>
                    <w:left w:val="none" w:sz="0" w:space="0" w:color="auto"/>
                    <w:bottom w:val="none" w:sz="0" w:space="0" w:color="auto"/>
                    <w:right w:val="none" w:sz="0" w:space="0" w:color="auto"/>
                  </w:divBdr>
                  <w:divsChild>
                    <w:div w:id="1412584810">
                      <w:marLeft w:val="0"/>
                      <w:marRight w:val="0"/>
                      <w:marTop w:val="0"/>
                      <w:marBottom w:val="0"/>
                      <w:divBdr>
                        <w:top w:val="none" w:sz="0" w:space="0" w:color="auto"/>
                        <w:left w:val="none" w:sz="0" w:space="0" w:color="auto"/>
                        <w:bottom w:val="none" w:sz="0" w:space="0" w:color="auto"/>
                        <w:right w:val="none" w:sz="0" w:space="0" w:color="auto"/>
                      </w:divBdr>
                    </w:div>
                    <w:div w:id="1840928799">
                      <w:marLeft w:val="0"/>
                      <w:marRight w:val="0"/>
                      <w:marTop w:val="0"/>
                      <w:marBottom w:val="0"/>
                      <w:divBdr>
                        <w:top w:val="none" w:sz="0" w:space="0" w:color="auto"/>
                        <w:left w:val="none" w:sz="0" w:space="0" w:color="auto"/>
                        <w:bottom w:val="none" w:sz="0" w:space="0" w:color="auto"/>
                        <w:right w:val="none" w:sz="0" w:space="0" w:color="auto"/>
                      </w:divBdr>
                    </w:div>
                  </w:divsChild>
                </w:div>
                <w:div w:id="999505499">
                  <w:marLeft w:val="0"/>
                  <w:marRight w:val="0"/>
                  <w:marTop w:val="0"/>
                  <w:marBottom w:val="0"/>
                  <w:divBdr>
                    <w:top w:val="none" w:sz="0" w:space="0" w:color="auto"/>
                    <w:left w:val="none" w:sz="0" w:space="0" w:color="auto"/>
                    <w:bottom w:val="none" w:sz="0" w:space="0" w:color="auto"/>
                    <w:right w:val="none" w:sz="0" w:space="0" w:color="auto"/>
                  </w:divBdr>
                  <w:divsChild>
                    <w:div w:id="97874109">
                      <w:marLeft w:val="0"/>
                      <w:marRight w:val="0"/>
                      <w:marTop w:val="0"/>
                      <w:marBottom w:val="0"/>
                      <w:divBdr>
                        <w:top w:val="none" w:sz="0" w:space="0" w:color="auto"/>
                        <w:left w:val="none" w:sz="0" w:space="0" w:color="auto"/>
                        <w:bottom w:val="none" w:sz="0" w:space="0" w:color="auto"/>
                        <w:right w:val="none" w:sz="0" w:space="0" w:color="auto"/>
                      </w:divBdr>
                    </w:div>
                  </w:divsChild>
                </w:div>
                <w:div w:id="1036538125">
                  <w:marLeft w:val="0"/>
                  <w:marRight w:val="0"/>
                  <w:marTop w:val="0"/>
                  <w:marBottom w:val="0"/>
                  <w:divBdr>
                    <w:top w:val="none" w:sz="0" w:space="0" w:color="auto"/>
                    <w:left w:val="none" w:sz="0" w:space="0" w:color="auto"/>
                    <w:bottom w:val="none" w:sz="0" w:space="0" w:color="auto"/>
                    <w:right w:val="none" w:sz="0" w:space="0" w:color="auto"/>
                  </w:divBdr>
                  <w:divsChild>
                    <w:div w:id="58410768">
                      <w:marLeft w:val="0"/>
                      <w:marRight w:val="0"/>
                      <w:marTop w:val="0"/>
                      <w:marBottom w:val="0"/>
                      <w:divBdr>
                        <w:top w:val="none" w:sz="0" w:space="0" w:color="auto"/>
                        <w:left w:val="none" w:sz="0" w:space="0" w:color="auto"/>
                        <w:bottom w:val="none" w:sz="0" w:space="0" w:color="auto"/>
                        <w:right w:val="none" w:sz="0" w:space="0" w:color="auto"/>
                      </w:divBdr>
                    </w:div>
                    <w:div w:id="1618950775">
                      <w:marLeft w:val="0"/>
                      <w:marRight w:val="0"/>
                      <w:marTop w:val="0"/>
                      <w:marBottom w:val="0"/>
                      <w:divBdr>
                        <w:top w:val="none" w:sz="0" w:space="0" w:color="auto"/>
                        <w:left w:val="none" w:sz="0" w:space="0" w:color="auto"/>
                        <w:bottom w:val="none" w:sz="0" w:space="0" w:color="auto"/>
                        <w:right w:val="none" w:sz="0" w:space="0" w:color="auto"/>
                      </w:divBdr>
                    </w:div>
                  </w:divsChild>
                </w:div>
                <w:div w:id="1079444238">
                  <w:marLeft w:val="0"/>
                  <w:marRight w:val="0"/>
                  <w:marTop w:val="0"/>
                  <w:marBottom w:val="0"/>
                  <w:divBdr>
                    <w:top w:val="none" w:sz="0" w:space="0" w:color="auto"/>
                    <w:left w:val="none" w:sz="0" w:space="0" w:color="auto"/>
                    <w:bottom w:val="none" w:sz="0" w:space="0" w:color="auto"/>
                    <w:right w:val="none" w:sz="0" w:space="0" w:color="auto"/>
                  </w:divBdr>
                  <w:divsChild>
                    <w:div w:id="519121274">
                      <w:marLeft w:val="0"/>
                      <w:marRight w:val="0"/>
                      <w:marTop w:val="0"/>
                      <w:marBottom w:val="0"/>
                      <w:divBdr>
                        <w:top w:val="none" w:sz="0" w:space="0" w:color="auto"/>
                        <w:left w:val="none" w:sz="0" w:space="0" w:color="auto"/>
                        <w:bottom w:val="none" w:sz="0" w:space="0" w:color="auto"/>
                        <w:right w:val="none" w:sz="0" w:space="0" w:color="auto"/>
                      </w:divBdr>
                    </w:div>
                    <w:div w:id="692149736">
                      <w:marLeft w:val="0"/>
                      <w:marRight w:val="0"/>
                      <w:marTop w:val="0"/>
                      <w:marBottom w:val="0"/>
                      <w:divBdr>
                        <w:top w:val="none" w:sz="0" w:space="0" w:color="auto"/>
                        <w:left w:val="none" w:sz="0" w:space="0" w:color="auto"/>
                        <w:bottom w:val="none" w:sz="0" w:space="0" w:color="auto"/>
                        <w:right w:val="none" w:sz="0" w:space="0" w:color="auto"/>
                      </w:divBdr>
                    </w:div>
                    <w:div w:id="1071389288">
                      <w:marLeft w:val="0"/>
                      <w:marRight w:val="0"/>
                      <w:marTop w:val="0"/>
                      <w:marBottom w:val="0"/>
                      <w:divBdr>
                        <w:top w:val="none" w:sz="0" w:space="0" w:color="auto"/>
                        <w:left w:val="none" w:sz="0" w:space="0" w:color="auto"/>
                        <w:bottom w:val="none" w:sz="0" w:space="0" w:color="auto"/>
                        <w:right w:val="none" w:sz="0" w:space="0" w:color="auto"/>
                      </w:divBdr>
                    </w:div>
                  </w:divsChild>
                </w:div>
                <w:div w:id="1182663231">
                  <w:marLeft w:val="0"/>
                  <w:marRight w:val="0"/>
                  <w:marTop w:val="0"/>
                  <w:marBottom w:val="0"/>
                  <w:divBdr>
                    <w:top w:val="none" w:sz="0" w:space="0" w:color="auto"/>
                    <w:left w:val="none" w:sz="0" w:space="0" w:color="auto"/>
                    <w:bottom w:val="none" w:sz="0" w:space="0" w:color="auto"/>
                    <w:right w:val="none" w:sz="0" w:space="0" w:color="auto"/>
                  </w:divBdr>
                  <w:divsChild>
                    <w:div w:id="1671524502">
                      <w:marLeft w:val="0"/>
                      <w:marRight w:val="0"/>
                      <w:marTop w:val="0"/>
                      <w:marBottom w:val="0"/>
                      <w:divBdr>
                        <w:top w:val="none" w:sz="0" w:space="0" w:color="auto"/>
                        <w:left w:val="none" w:sz="0" w:space="0" w:color="auto"/>
                        <w:bottom w:val="none" w:sz="0" w:space="0" w:color="auto"/>
                        <w:right w:val="none" w:sz="0" w:space="0" w:color="auto"/>
                      </w:divBdr>
                    </w:div>
                  </w:divsChild>
                </w:div>
                <w:div w:id="1331255484">
                  <w:marLeft w:val="0"/>
                  <w:marRight w:val="0"/>
                  <w:marTop w:val="0"/>
                  <w:marBottom w:val="0"/>
                  <w:divBdr>
                    <w:top w:val="none" w:sz="0" w:space="0" w:color="auto"/>
                    <w:left w:val="none" w:sz="0" w:space="0" w:color="auto"/>
                    <w:bottom w:val="none" w:sz="0" w:space="0" w:color="auto"/>
                    <w:right w:val="none" w:sz="0" w:space="0" w:color="auto"/>
                  </w:divBdr>
                  <w:divsChild>
                    <w:div w:id="1388871447">
                      <w:marLeft w:val="0"/>
                      <w:marRight w:val="0"/>
                      <w:marTop w:val="0"/>
                      <w:marBottom w:val="0"/>
                      <w:divBdr>
                        <w:top w:val="none" w:sz="0" w:space="0" w:color="auto"/>
                        <w:left w:val="none" w:sz="0" w:space="0" w:color="auto"/>
                        <w:bottom w:val="none" w:sz="0" w:space="0" w:color="auto"/>
                        <w:right w:val="none" w:sz="0" w:space="0" w:color="auto"/>
                      </w:divBdr>
                    </w:div>
                  </w:divsChild>
                </w:div>
                <w:div w:id="1499493250">
                  <w:marLeft w:val="0"/>
                  <w:marRight w:val="0"/>
                  <w:marTop w:val="0"/>
                  <w:marBottom w:val="0"/>
                  <w:divBdr>
                    <w:top w:val="none" w:sz="0" w:space="0" w:color="auto"/>
                    <w:left w:val="none" w:sz="0" w:space="0" w:color="auto"/>
                    <w:bottom w:val="none" w:sz="0" w:space="0" w:color="auto"/>
                    <w:right w:val="none" w:sz="0" w:space="0" w:color="auto"/>
                  </w:divBdr>
                  <w:divsChild>
                    <w:div w:id="1646541076">
                      <w:marLeft w:val="0"/>
                      <w:marRight w:val="0"/>
                      <w:marTop w:val="0"/>
                      <w:marBottom w:val="0"/>
                      <w:divBdr>
                        <w:top w:val="none" w:sz="0" w:space="0" w:color="auto"/>
                        <w:left w:val="none" w:sz="0" w:space="0" w:color="auto"/>
                        <w:bottom w:val="none" w:sz="0" w:space="0" w:color="auto"/>
                        <w:right w:val="none" w:sz="0" w:space="0" w:color="auto"/>
                      </w:divBdr>
                    </w:div>
                  </w:divsChild>
                </w:div>
                <w:div w:id="1749494305">
                  <w:marLeft w:val="0"/>
                  <w:marRight w:val="0"/>
                  <w:marTop w:val="0"/>
                  <w:marBottom w:val="0"/>
                  <w:divBdr>
                    <w:top w:val="none" w:sz="0" w:space="0" w:color="auto"/>
                    <w:left w:val="none" w:sz="0" w:space="0" w:color="auto"/>
                    <w:bottom w:val="none" w:sz="0" w:space="0" w:color="auto"/>
                    <w:right w:val="none" w:sz="0" w:space="0" w:color="auto"/>
                  </w:divBdr>
                  <w:divsChild>
                    <w:div w:id="10420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u.edu/president/priorities/efficiency.shtml" TargetMode="External"/><Relationship Id="rId18" Type="http://schemas.openxmlformats.org/officeDocument/2006/relationships/hyperlink" Target="https://www.hlcommission.org/Accreditation/quality-initiative.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jedfoundation.org/jed-campu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niu.edu/board/_pdf/presidential-evaluation-2022.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iu.edu/enrollment-plan/_pdf/accountability-plan2.pdf" TargetMode="External"/><Relationship Id="rId20" Type="http://schemas.openxmlformats.org/officeDocument/2006/relationships/hyperlink" Target="http://bebrave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u.edu/enrollment-plan/_pdf/strategic-enrollment-plan2.pdf" TargetMode="External"/><Relationship Id="rId23" Type="http://schemas.openxmlformats.org/officeDocument/2006/relationships/hyperlink" Target="https://www.niu.edu/president/_pdf/leadership-meetings/10-4-22-shared-leadership-resource-development-fiscal-responsibility.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artnershipfcc.org/wp-content/uploads/2021/12/Norther-Illinoi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u.edu/president/_pdf/leadership-meetings/10-4-22-shared-leadership-resource-development-fiscal-responsibility.pdf" TargetMode="External"/><Relationship Id="rId22" Type="http://schemas.openxmlformats.org/officeDocument/2006/relationships/hyperlink" Target="ttps://www.aplu.org/members/commissions/urban-serving-universities/student-success/cluster.html"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3190-4159-4870-B793-EEF66AC8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6678</Words>
  <Characters>38066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cp:lastModifiedBy>Diane Layng</cp:lastModifiedBy>
  <cp:revision>13</cp:revision>
  <cp:lastPrinted>2022-11-10T13:34:00Z</cp:lastPrinted>
  <dcterms:created xsi:type="dcterms:W3CDTF">2022-12-02T23:20:00Z</dcterms:created>
  <dcterms:modified xsi:type="dcterms:W3CDTF">2022-12-16T14:33:00Z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Adobe InDesign 17.0 (Macintosh)</vt:lpwstr>
  </property>
  <property fmtid="{D5CDD505-2E9C-101B-9397-08002B2CF9AE}" pid="4" name="LastSaved">
    <vt:filetime>2021-11-12T00:00:00Z</vt:filetime>
  </property>
</Properties>
</file>